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46537" w14:textId="77777777" w:rsidR="00D3759C" w:rsidRPr="00581738" w:rsidRDefault="00D3759C" w:rsidP="00581738">
      <w:pPr>
        <w:spacing w:line="360" w:lineRule="auto"/>
        <w:rPr>
          <w:sz w:val="36"/>
          <w:szCs w:val="36"/>
        </w:rPr>
      </w:pPr>
      <w:bookmarkStart w:id="0" w:name="_GoBack"/>
      <w:bookmarkEnd w:id="0"/>
    </w:p>
    <w:p w14:paraId="1D6BBDA8" w14:textId="77777777" w:rsidR="00D3759C" w:rsidRPr="00581738" w:rsidRDefault="00D3759C" w:rsidP="00581738">
      <w:pPr>
        <w:spacing w:line="360" w:lineRule="auto"/>
        <w:rPr>
          <w:sz w:val="36"/>
          <w:szCs w:val="36"/>
        </w:rPr>
      </w:pPr>
    </w:p>
    <w:p w14:paraId="4957A53B" w14:textId="77777777" w:rsidR="00D3759C" w:rsidRPr="00581738" w:rsidRDefault="00D3759C" w:rsidP="00581738">
      <w:pPr>
        <w:spacing w:line="360" w:lineRule="auto"/>
        <w:rPr>
          <w:sz w:val="36"/>
          <w:szCs w:val="36"/>
        </w:rPr>
      </w:pPr>
    </w:p>
    <w:p w14:paraId="426AA20C" w14:textId="77777777" w:rsidR="00D3759C" w:rsidRPr="00581738" w:rsidRDefault="00D3759C" w:rsidP="00581738">
      <w:pPr>
        <w:spacing w:line="360" w:lineRule="auto"/>
        <w:rPr>
          <w:sz w:val="36"/>
          <w:szCs w:val="36"/>
        </w:rPr>
      </w:pPr>
    </w:p>
    <w:p w14:paraId="0FD7897E" w14:textId="0889FABD" w:rsidR="00D3759C" w:rsidRPr="00D3759C" w:rsidRDefault="00D3759C" w:rsidP="00581738">
      <w:pPr>
        <w:spacing w:line="360" w:lineRule="auto"/>
        <w:jc w:val="center"/>
        <w:rPr>
          <w:rFonts w:ascii="黑体" w:eastAsia="黑体" w:hAnsi="黑体"/>
          <w:b/>
          <w:sz w:val="44"/>
          <w:szCs w:val="44"/>
        </w:rPr>
      </w:pPr>
      <w:r w:rsidRPr="00D3759C">
        <w:rPr>
          <w:rFonts w:ascii="黑体" w:eastAsia="黑体" w:hAnsi="黑体" w:hint="eastAsia"/>
          <w:b/>
          <w:sz w:val="44"/>
          <w:szCs w:val="44"/>
        </w:rPr>
        <w:t>倍加</w:t>
      </w:r>
      <w:proofErr w:type="gramStart"/>
      <w:r w:rsidRPr="00D3759C">
        <w:rPr>
          <w:rFonts w:ascii="黑体" w:eastAsia="黑体" w:hAnsi="黑体" w:hint="eastAsia"/>
          <w:b/>
          <w:sz w:val="44"/>
          <w:szCs w:val="44"/>
        </w:rPr>
        <w:t>洁集团</w:t>
      </w:r>
      <w:proofErr w:type="gramEnd"/>
      <w:r w:rsidRPr="00D3759C">
        <w:rPr>
          <w:rFonts w:ascii="黑体" w:eastAsia="黑体" w:hAnsi="黑体" w:hint="eastAsia"/>
          <w:b/>
          <w:sz w:val="44"/>
          <w:szCs w:val="44"/>
        </w:rPr>
        <w:t>股份有限公司</w:t>
      </w:r>
      <w:r w:rsidR="00267A87" w:rsidRPr="00D3759C">
        <w:rPr>
          <w:rFonts w:ascii="黑体" w:eastAsia="黑体" w:hAnsi="黑体" w:hint="eastAsia"/>
          <w:b/>
          <w:sz w:val="44"/>
          <w:szCs w:val="44"/>
        </w:rPr>
        <w:t>董事会</w:t>
      </w:r>
    </w:p>
    <w:p w14:paraId="5AC26629" w14:textId="77777777" w:rsidR="00D3759C" w:rsidRPr="00581738" w:rsidRDefault="00D3759C" w:rsidP="00581738">
      <w:pPr>
        <w:spacing w:line="360" w:lineRule="auto"/>
        <w:jc w:val="center"/>
        <w:rPr>
          <w:rFonts w:ascii="黑体" w:eastAsia="黑体" w:hAnsi="黑体"/>
          <w:b/>
          <w:sz w:val="36"/>
          <w:szCs w:val="36"/>
        </w:rPr>
      </w:pPr>
    </w:p>
    <w:p w14:paraId="6ED6265B" w14:textId="77777777" w:rsidR="00D3759C" w:rsidRPr="00581738" w:rsidRDefault="00D3759C" w:rsidP="00581738">
      <w:pPr>
        <w:spacing w:line="360" w:lineRule="auto"/>
        <w:jc w:val="center"/>
        <w:rPr>
          <w:rFonts w:ascii="黑体" w:eastAsia="黑体" w:hAnsi="黑体"/>
          <w:b/>
          <w:sz w:val="36"/>
          <w:szCs w:val="36"/>
        </w:rPr>
      </w:pPr>
    </w:p>
    <w:p w14:paraId="288A6DBE" w14:textId="77777777" w:rsidR="00D3759C" w:rsidRPr="00581738" w:rsidRDefault="00D3759C" w:rsidP="00581738">
      <w:pPr>
        <w:spacing w:line="360" w:lineRule="auto"/>
        <w:jc w:val="center"/>
        <w:rPr>
          <w:rFonts w:ascii="黑体" w:eastAsia="黑体" w:hAnsi="黑体"/>
          <w:b/>
          <w:sz w:val="36"/>
          <w:szCs w:val="36"/>
        </w:rPr>
      </w:pPr>
    </w:p>
    <w:p w14:paraId="61A0CF17" w14:textId="77777777" w:rsidR="00D3759C" w:rsidRPr="00581738" w:rsidRDefault="00D3759C" w:rsidP="00581738">
      <w:pPr>
        <w:spacing w:line="360" w:lineRule="auto"/>
        <w:jc w:val="center"/>
        <w:rPr>
          <w:rFonts w:ascii="黑体" w:eastAsia="黑体" w:hAnsi="黑体"/>
          <w:b/>
          <w:sz w:val="36"/>
          <w:szCs w:val="36"/>
        </w:rPr>
      </w:pPr>
    </w:p>
    <w:p w14:paraId="7135809E" w14:textId="1160DC42" w:rsidR="00D3759C" w:rsidRDefault="0044733B" w:rsidP="00581738">
      <w:pPr>
        <w:spacing w:line="360" w:lineRule="auto"/>
        <w:jc w:val="center"/>
        <w:rPr>
          <w:rFonts w:ascii="黑体" w:eastAsia="黑体" w:hAnsi="黑体"/>
          <w:b/>
          <w:sz w:val="44"/>
          <w:szCs w:val="44"/>
        </w:rPr>
      </w:pPr>
      <w:r>
        <w:rPr>
          <w:rFonts w:ascii="黑体" w:eastAsia="黑体" w:hAnsi="黑体" w:hint="eastAsia"/>
          <w:b/>
          <w:sz w:val="44"/>
          <w:szCs w:val="44"/>
        </w:rPr>
        <w:t>薪酬与考核委员会工作</w:t>
      </w:r>
      <w:r w:rsidR="00D3759C" w:rsidRPr="00D3759C">
        <w:rPr>
          <w:rFonts w:ascii="黑体" w:eastAsia="黑体" w:hAnsi="黑体" w:hint="eastAsia"/>
          <w:b/>
          <w:sz w:val="44"/>
          <w:szCs w:val="44"/>
        </w:rPr>
        <w:t>细则</w:t>
      </w:r>
    </w:p>
    <w:p w14:paraId="2C941061" w14:textId="77777777" w:rsidR="00D3759C" w:rsidRPr="00581738" w:rsidRDefault="00D3759C" w:rsidP="00581738">
      <w:pPr>
        <w:spacing w:line="360" w:lineRule="auto"/>
        <w:jc w:val="center"/>
        <w:rPr>
          <w:rFonts w:ascii="黑体" w:eastAsia="黑体" w:hAnsi="黑体"/>
          <w:b/>
          <w:sz w:val="36"/>
          <w:szCs w:val="36"/>
        </w:rPr>
      </w:pPr>
    </w:p>
    <w:p w14:paraId="47453121" w14:textId="77777777" w:rsidR="00D3759C" w:rsidRPr="00581738" w:rsidRDefault="00D3759C" w:rsidP="00581738">
      <w:pPr>
        <w:spacing w:line="360" w:lineRule="auto"/>
        <w:jc w:val="center"/>
        <w:rPr>
          <w:rFonts w:ascii="黑体" w:eastAsia="黑体" w:hAnsi="黑体"/>
          <w:b/>
          <w:sz w:val="36"/>
          <w:szCs w:val="36"/>
        </w:rPr>
      </w:pPr>
    </w:p>
    <w:p w14:paraId="447A9B4D" w14:textId="77777777" w:rsidR="00D3759C" w:rsidRPr="00581738" w:rsidRDefault="00D3759C" w:rsidP="00581738">
      <w:pPr>
        <w:spacing w:line="360" w:lineRule="auto"/>
        <w:jc w:val="center"/>
        <w:rPr>
          <w:rFonts w:ascii="黑体" w:eastAsia="黑体" w:hAnsi="黑体"/>
          <w:b/>
          <w:sz w:val="36"/>
          <w:szCs w:val="36"/>
        </w:rPr>
      </w:pPr>
    </w:p>
    <w:p w14:paraId="2EA4AA6C" w14:textId="77777777" w:rsidR="00D3759C" w:rsidRPr="00581738" w:rsidRDefault="00D3759C" w:rsidP="00581738">
      <w:pPr>
        <w:spacing w:line="360" w:lineRule="auto"/>
        <w:jc w:val="center"/>
        <w:rPr>
          <w:rFonts w:ascii="黑体" w:eastAsia="黑体" w:hAnsi="黑体"/>
          <w:b/>
          <w:sz w:val="36"/>
          <w:szCs w:val="36"/>
        </w:rPr>
      </w:pPr>
    </w:p>
    <w:p w14:paraId="7E2AB5B7" w14:textId="77777777" w:rsidR="00D3759C" w:rsidRPr="00581738" w:rsidRDefault="00D3759C" w:rsidP="00581738">
      <w:pPr>
        <w:spacing w:line="360" w:lineRule="auto"/>
        <w:jc w:val="center"/>
        <w:rPr>
          <w:rFonts w:ascii="黑体" w:eastAsia="黑体" w:hAnsi="黑体"/>
          <w:b/>
          <w:sz w:val="36"/>
          <w:szCs w:val="36"/>
        </w:rPr>
      </w:pPr>
    </w:p>
    <w:p w14:paraId="478A2E6F" w14:textId="77777777" w:rsidR="00D3759C" w:rsidRPr="00581738" w:rsidRDefault="00D3759C" w:rsidP="00581738">
      <w:pPr>
        <w:spacing w:line="360" w:lineRule="auto"/>
        <w:jc w:val="center"/>
        <w:rPr>
          <w:rFonts w:ascii="黑体" w:eastAsia="黑体" w:hAnsi="黑体"/>
          <w:b/>
          <w:sz w:val="36"/>
          <w:szCs w:val="36"/>
        </w:rPr>
      </w:pPr>
    </w:p>
    <w:p w14:paraId="1B242308" w14:textId="77777777" w:rsidR="00D3759C" w:rsidRPr="00581738" w:rsidRDefault="00D3759C" w:rsidP="00581738">
      <w:pPr>
        <w:spacing w:line="360" w:lineRule="auto"/>
        <w:jc w:val="center"/>
        <w:rPr>
          <w:rFonts w:ascii="黑体" w:eastAsia="黑体" w:hAnsi="黑体"/>
          <w:b/>
          <w:sz w:val="36"/>
          <w:szCs w:val="36"/>
        </w:rPr>
      </w:pPr>
    </w:p>
    <w:p w14:paraId="5460A10D" w14:textId="77777777" w:rsidR="00D3759C" w:rsidRPr="00581738" w:rsidRDefault="00D3759C" w:rsidP="00581738">
      <w:pPr>
        <w:spacing w:line="360" w:lineRule="auto"/>
        <w:jc w:val="center"/>
        <w:rPr>
          <w:rFonts w:ascii="黑体" w:eastAsia="黑体" w:hAnsi="黑体"/>
          <w:b/>
          <w:sz w:val="36"/>
          <w:szCs w:val="36"/>
        </w:rPr>
      </w:pPr>
    </w:p>
    <w:p w14:paraId="1A0F63F0" w14:textId="77777777" w:rsidR="00D3759C" w:rsidRPr="00581738" w:rsidRDefault="00D3759C" w:rsidP="00581738">
      <w:pPr>
        <w:spacing w:line="360" w:lineRule="auto"/>
        <w:jc w:val="center"/>
        <w:rPr>
          <w:rFonts w:ascii="黑体" w:eastAsia="黑体" w:hAnsi="黑体"/>
          <w:b/>
          <w:sz w:val="36"/>
          <w:szCs w:val="36"/>
        </w:rPr>
      </w:pPr>
    </w:p>
    <w:p w14:paraId="5B79BD76" w14:textId="77777777" w:rsidR="00D3759C" w:rsidRPr="00581738" w:rsidRDefault="00D3759C" w:rsidP="00581738">
      <w:pPr>
        <w:spacing w:line="360" w:lineRule="auto"/>
        <w:jc w:val="center"/>
        <w:rPr>
          <w:rFonts w:ascii="黑体" w:eastAsia="黑体" w:hAnsi="黑体"/>
          <w:b/>
          <w:sz w:val="36"/>
          <w:szCs w:val="36"/>
        </w:rPr>
      </w:pPr>
    </w:p>
    <w:p w14:paraId="68663873" w14:textId="77777777" w:rsidR="00D3759C" w:rsidRPr="00581738" w:rsidRDefault="00D3759C" w:rsidP="00581738">
      <w:pPr>
        <w:spacing w:line="360" w:lineRule="auto"/>
        <w:jc w:val="center"/>
        <w:rPr>
          <w:rFonts w:ascii="黑体" w:eastAsia="黑体" w:hAnsi="黑体"/>
          <w:b/>
          <w:sz w:val="36"/>
          <w:szCs w:val="36"/>
        </w:rPr>
      </w:pPr>
    </w:p>
    <w:p w14:paraId="349072CA" w14:textId="04A9962A" w:rsidR="005715E7" w:rsidRPr="00581738" w:rsidRDefault="00EA1977" w:rsidP="00581738">
      <w:pPr>
        <w:spacing w:line="360" w:lineRule="auto"/>
        <w:jc w:val="center"/>
        <w:rPr>
          <w:rFonts w:ascii="黑体" w:eastAsia="黑体" w:hAnsi="黑体"/>
          <w:b/>
          <w:sz w:val="32"/>
          <w:szCs w:val="32"/>
        </w:rPr>
        <w:sectPr w:rsidR="005715E7" w:rsidRPr="00581738" w:rsidSect="00715F6E">
          <w:headerReference w:type="default" r:id="rId8"/>
          <w:pgSz w:w="11906" w:h="16838"/>
          <w:pgMar w:top="1440" w:right="1800" w:bottom="1440" w:left="1800" w:header="851" w:footer="992" w:gutter="0"/>
          <w:cols w:space="425"/>
          <w:titlePg/>
          <w:docGrid w:type="lines" w:linePitch="312"/>
        </w:sectPr>
      </w:pPr>
      <w:r>
        <w:rPr>
          <w:rFonts w:ascii="黑体" w:eastAsia="黑体" w:hAnsi="黑体" w:hint="eastAsia"/>
          <w:b/>
          <w:sz w:val="32"/>
          <w:szCs w:val="32"/>
        </w:rPr>
        <w:t>二零二四</w:t>
      </w:r>
      <w:r w:rsidR="00D3759C" w:rsidRPr="00581738">
        <w:rPr>
          <w:rFonts w:ascii="黑体" w:eastAsia="黑体" w:hAnsi="黑体" w:hint="eastAsia"/>
          <w:b/>
          <w:sz w:val="32"/>
          <w:szCs w:val="32"/>
        </w:rPr>
        <w:t>年十月</w:t>
      </w:r>
      <w:r w:rsidR="00101EFB">
        <w:rPr>
          <w:rFonts w:ascii="黑体" w:eastAsia="黑体" w:hAnsi="黑体" w:hint="eastAsia"/>
          <w:b/>
          <w:sz w:val="32"/>
          <w:szCs w:val="32"/>
        </w:rPr>
        <w:t>修订</w:t>
      </w:r>
    </w:p>
    <w:p w14:paraId="123516C7" w14:textId="77777777" w:rsidR="00BE2E28" w:rsidRPr="0009091D" w:rsidRDefault="00E3709B" w:rsidP="0009091D">
      <w:pPr>
        <w:pStyle w:val="1"/>
        <w:tabs>
          <w:tab w:val="left" w:pos="1701"/>
        </w:tabs>
        <w:spacing w:beforeLines="50" w:before="156" w:afterLines="50" w:after="156" w:line="360" w:lineRule="auto"/>
        <w:jc w:val="center"/>
        <w:rPr>
          <w:sz w:val="24"/>
          <w:szCs w:val="24"/>
        </w:rPr>
      </w:pPr>
      <w:bookmarkStart w:id="1" w:name="_Toc464157310"/>
      <w:r w:rsidRPr="0009091D">
        <w:rPr>
          <w:rFonts w:hint="eastAsia"/>
          <w:sz w:val="24"/>
          <w:szCs w:val="24"/>
        </w:rPr>
        <w:lastRenderedPageBreak/>
        <w:t>第一章</w:t>
      </w:r>
      <w:r w:rsidRPr="0009091D">
        <w:rPr>
          <w:rFonts w:hint="eastAsia"/>
          <w:sz w:val="24"/>
          <w:szCs w:val="24"/>
        </w:rPr>
        <w:t xml:space="preserve"> </w:t>
      </w:r>
      <w:r w:rsidRPr="0009091D">
        <w:rPr>
          <w:rFonts w:hint="eastAsia"/>
          <w:sz w:val="24"/>
          <w:szCs w:val="24"/>
        </w:rPr>
        <w:t>总则</w:t>
      </w:r>
      <w:bookmarkEnd w:id="1"/>
    </w:p>
    <w:p w14:paraId="19B7802D" w14:textId="45D461C6" w:rsidR="00BE2E28" w:rsidRDefault="002E7370" w:rsidP="002E7370">
      <w:pPr>
        <w:spacing w:beforeLines="50" w:before="156" w:afterLines="50" w:after="156" w:line="360" w:lineRule="auto"/>
        <w:ind w:firstLineChars="200" w:firstLine="482"/>
        <w:rPr>
          <w:sz w:val="24"/>
          <w:szCs w:val="24"/>
        </w:rPr>
      </w:pPr>
      <w:r w:rsidRPr="002E7370">
        <w:rPr>
          <w:rFonts w:hint="eastAsia"/>
          <w:b/>
          <w:sz w:val="24"/>
          <w:szCs w:val="24"/>
        </w:rPr>
        <w:t>第一条</w:t>
      </w:r>
      <w:r>
        <w:rPr>
          <w:rFonts w:hint="eastAsia"/>
          <w:sz w:val="24"/>
          <w:szCs w:val="24"/>
        </w:rPr>
        <w:t xml:space="preserve"> </w:t>
      </w:r>
      <w:r>
        <w:rPr>
          <w:rFonts w:hint="eastAsia"/>
          <w:sz w:val="24"/>
          <w:szCs w:val="24"/>
        </w:rPr>
        <w:t>为进一步建立健全倍加</w:t>
      </w:r>
      <w:proofErr w:type="gramStart"/>
      <w:r>
        <w:rPr>
          <w:rFonts w:hint="eastAsia"/>
          <w:sz w:val="24"/>
          <w:szCs w:val="24"/>
        </w:rPr>
        <w:t>洁集团</w:t>
      </w:r>
      <w:proofErr w:type="gramEnd"/>
      <w:r w:rsidRPr="002E7370">
        <w:rPr>
          <w:rFonts w:hint="eastAsia"/>
          <w:sz w:val="24"/>
          <w:szCs w:val="24"/>
        </w:rPr>
        <w:t>股份有限公司（以下简称“公司”）董事及高级管理人员的考</w:t>
      </w:r>
      <w:r w:rsidR="00A902EF">
        <w:rPr>
          <w:rFonts w:hint="eastAsia"/>
          <w:sz w:val="24"/>
          <w:szCs w:val="24"/>
        </w:rPr>
        <w:t>核和薪酬管理制度，完善公司治理结构，</w:t>
      </w:r>
      <w:r w:rsidR="00A902EF" w:rsidRPr="00A902EF">
        <w:rPr>
          <w:rFonts w:hint="eastAsia"/>
          <w:sz w:val="24"/>
          <w:szCs w:val="24"/>
        </w:rPr>
        <w:t>根据《中华人民共和国公司法》、《上市公司治理准则》、《倍加洁集团股份有限公司章程》（以下简称“《公司章程》”）及其他有关规定</w:t>
      </w:r>
      <w:r w:rsidR="00082591">
        <w:rPr>
          <w:rFonts w:hint="eastAsia"/>
          <w:sz w:val="24"/>
          <w:szCs w:val="24"/>
        </w:rPr>
        <w:t>，公司</w:t>
      </w:r>
      <w:r>
        <w:rPr>
          <w:rFonts w:hint="eastAsia"/>
          <w:sz w:val="24"/>
          <w:szCs w:val="24"/>
        </w:rPr>
        <w:t>设立</w:t>
      </w:r>
      <w:r w:rsidR="00082591">
        <w:rPr>
          <w:rFonts w:hint="eastAsia"/>
          <w:sz w:val="24"/>
          <w:szCs w:val="24"/>
        </w:rPr>
        <w:t>董事会</w:t>
      </w:r>
      <w:r>
        <w:rPr>
          <w:rFonts w:hint="eastAsia"/>
          <w:sz w:val="24"/>
          <w:szCs w:val="24"/>
        </w:rPr>
        <w:t>薪酬与考核委员会，</w:t>
      </w:r>
      <w:r w:rsidR="00082591">
        <w:rPr>
          <w:rFonts w:hint="eastAsia"/>
          <w:sz w:val="24"/>
          <w:szCs w:val="24"/>
        </w:rPr>
        <w:t>并制定</w:t>
      </w:r>
      <w:r w:rsidRPr="002E7370">
        <w:rPr>
          <w:rFonts w:hint="eastAsia"/>
          <w:sz w:val="24"/>
          <w:szCs w:val="24"/>
        </w:rPr>
        <w:t>本工作细则。</w:t>
      </w:r>
    </w:p>
    <w:p w14:paraId="66942A49" w14:textId="5ED2D71B" w:rsidR="002E7370" w:rsidRPr="002E7370" w:rsidRDefault="002E7370" w:rsidP="002E7370">
      <w:pPr>
        <w:spacing w:beforeLines="50" w:before="156" w:afterLines="50" w:after="156" w:line="360" w:lineRule="auto"/>
        <w:ind w:firstLineChars="200" w:firstLine="482"/>
        <w:rPr>
          <w:sz w:val="24"/>
          <w:szCs w:val="24"/>
        </w:rPr>
      </w:pPr>
      <w:r w:rsidRPr="002E7370">
        <w:rPr>
          <w:rFonts w:hint="eastAsia"/>
          <w:b/>
          <w:bCs/>
          <w:sz w:val="24"/>
          <w:szCs w:val="24"/>
        </w:rPr>
        <w:t>第二条</w:t>
      </w:r>
      <w:r w:rsidRPr="002E7370">
        <w:rPr>
          <w:rFonts w:hint="eastAsia"/>
          <w:b/>
          <w:bCs/>
          <w:sz w:val="24"/>
          <w:szCs w:val="24"/>
        </w:rPr>
        <w:t xml:space="preserve"> </w:t>
      </w:r>
      <w:r w:rsidR="00082591">
        <w:rPr>
          <w:rFonts w:hint="eastAsia"/>
          <w:sz w:val="24"/>
          <w:szCs w:val="24"/>
        </w:rPr>
        <w:t>薪酬与考核委员会是董事会下设</w:t>
      </w:r>
      <w:r w:rsidRPr="002E7370">
        <w:rPr>
          <w:rFonts w:hint="eastAsia"/>
          <w:sz w:val="24"/>
          <w:szCs w:val="24"/>
        </w:rPr>
        <w:t>的专门工作机</w:t>
      </w:r>
      <w:r>
        <w:rPr>
          <w:rFonts w:hint="eastAsia"/>
          <w:sz w:val="24"/>
          <w:szCs w:val="24"/>
        </w:rPr>
        <w:t>构，</w:t>
      </w:r>
      <w:r w:rsidRPr="002E7370">
        <w:rPr>
          <w:rFonts w:hint="eastAsia"/>
          <w:sz w:val="24"/>
          <w:szCs w:val="24"/>
        </w:rPr>
        <w:t>负责制定董事、高级管理人员的考核标准并进行考核，制定、审查董事、高</w:t>
      </w:r>
      <w:r>
        <w:rPr>
          <w:rFonts w:hint="eastAsia"/>
          <w:sz w:val="24"/>
          <w:szCs w:val="24"/>
        </w:rPr>
        <w:t>级管理人员的薪酬政策与方案。</w:t>
      </w:r>
    </w:p>
    <w:p w14:paraId="319EE640" w14:textId="491AB824" w:rsidR="002E7370" w:rsidRPr="002E7370" w:rsidRDefault="002E7370" w:rsidP="002F090E">
      <w:pPr>
        <w:spacing w:beforeLines="50" w:before="156" w:afterLines="50" w:after="156" w:line="360" w:lineRule="auto"/>
        <w:ind w:firstLineChars="200" w:firstLine="482"/>
        <w:rPr>
          <w:sz w:val="24"/>
          <w:szCs w:val="24"/>
        </w:rPr>
      </w:pPr>
      <w:r w:rsidRPr="002E7370">
        <w:rPr>
          <w:rFonts w:hint="eastAsia"/>
          <w:b/>
          <w:bCs/>
          <w:sz w:val="24"/>
          <w:szCs w:val="24"/>
        </w:rPr>
        <w:t>第三条</w:t>
      </w:r>
      <w:r w:rsidRPr="002E7370">
        <w:rPr>
          <w:rFonts w:hint="eastAsia"/>
          <w:b/>
          <w:bCs/>
          <w:sz w:val="24"/>
          <w:szCs w:val="24"/>
        </w:rPr>
        <w:t xml:space="preserve"> </w:t>
      </w:r>
      <w:r w:rsidRPr="002E7370">
        <w:rPr>
          <w:rFonts w:hint="eastAsia"/>
          <w:sz w:val="24"/>
          <w:szCs w:val="24"/>
        </w:rPr>
        <w:t>本工作细则所称董事是指在本公司支取薪酬的董事长、董事；高级管理人员是指董事会聘任的总经理、副总经理、董事会秘书、财务总监。</w:t>
      </w:r>
    </w:p>
    <w:p w14:paraId="6EC4ACB6" w14:textId="77777777" w:rsidR="006E0D3C" w:rsidRPr="0009091D" w:rsidRDefault="006E0D3C" w:rsidP="0009091D">
      <w:pPr>
        <w:pStyle w:val="1"/>
        <w:spacing w:beforeLines="50" w:before="156" w:afterLines="50" w:after="156" w:line="360" w:lineRule="auto"/>
        <w:jc w:val="center"/>
        <w:rPr>
          <w:sz w:val="24"/>
          <w:szCs w:val="24"/>
        </w:rPr>
      </w:pPr>
      <w:bookmarkStart w:id="2" w:name="_Toc464157311"/>
      <w:r w:rsidRPr="0009091D">
        <w:rPr>
          <w:rFonts w:hint="eastAsia"/>
          <w:sz w:val="24"/>
          <w:szCs w:val="24"/>
        </w:rPr>
        <w:t>第二章</w:t>
      </w:r>
      <w:r w:rsidRPr="0009091D">
        <w:rPr>
          <w:rFonts w:hint="eastAsia"/>
          <w:sz w:val="24"/>
          <w:szCs w:val="24"/>
        </w:rPr>
        <w:t xml:space="preserve"> </w:t>
      </w:r>
      <w:r w:rsidRPr="0009091D">
        <w:rPr>
          <w:rFonts w:hint="eastAsia"/>
          <w:sz w:val="24"/>
          <w:szCs w:val="24"/>
        </w:rPr>
        <w:t>人员组成</w:t>
      </w:r>
      <w:bookmarkEnd w:id="2"/>
    </w:p>
    <w:p w14:paraId="0A22C3D2" w14:textId="0E42C514" w:rsidR="006E0D3C" w:rsidRDefault="002E7370" w:rsidP="002E7370">
      <w:pPr>
        <w:spacing w:beforeLines="50" w:before="156" w:afterLines="50" w:after="156" w:line="360" w:lineRule="auto"/>
        <w:ind w:firstLineChars="200" w:firstLine="482"/>
        <w:rPr>
          <w:sz w:val="24"/>
          <w:szCs w:val="24"/>
        </w:rPr>
      </w:pPr>
      <w:r w:rsidRPr="002E7370">
        <w:rPr>
          <w:rFonts w:hint="eastAsia"/>
          <w:b/>
          <w:sz w:val="24"/>
          <w:szCs w:val="24"/>
        </w:rPr>
        <w:t>第四条</w:t>
      </w:r>
      <w:r>
        <w:rPr>
          <w:rFonts w:hint="eastAsia"/>
          <w:sz w:val="24"/>
          <w:szCs w:val="24"/>
        </w:rPr>
        <w:t xml:space="preserve"> </w:t>
      </w:r>
      <w:r w:rsidRPr="002E7370">
        <w:rPr>
          <w:rFonts w:hint="eastAsia"/>
          <w:sz w:val="24"/>
          <w:szCs w:val="24"/>
        </w:rPr>
        <w:t>薪</w:t>
      </w:r>
      <w:r w:rsidR="00213A76">
        <w:rPr>
          <w:rFonts w:hint="eastAsia"/>
          <w:sz w:val="24"/>
          <w:szCs w:val="24"/>
        </w:rPr>
        <w:t>酬与考核委员会</w:t>
      </w:r>
      <w:r w:rsidR="005E1437">
        <w:rPr>
          <w:rFonts w:hint="eastAsia"/>
          <w:sz w:val="24"/>
          <w:szCs w:val="24"/>
        </w:rPr>
        <w:t>由三名董事组成，其中独立董事</w:t>
      </w:r>
      <w:r w:rsidRPr="002E7370">
        <w:rPr>
          <w:rFonts w:hint="eastAsia"/>
          <w:sz w:val="24"/>
          <w:szCs w:val="24"/>
        </w:rPr>
        <w:t>两名。</w:t>
      </w:r>
    </w:p>
    <w:p w14:paraId="658CE7CA" w14:textId="516C28C1" w:rsidR="002E7370" w:rsidRPr="002E7370" w:rsidRDefault="002E7370" w:rsidP="002E7370">
      <w:pPr>
        <w:spacing w:beforeLines="50" w:before="156" w:afterLines="50" w:after="156" w:line="360" w:lineRule="auto"/>
        <w:ind w:firstLineChars="200" w:firstLine="482"/>
        <w:rPr>
          <w:sz w:val="24"/>
          <w:szCs w:val="24"/>
        </w:rPr>
      </w:pPr>
      <w:r w:rsidRPr="002E7370">
        <w:rPr>
          <w:rFonts w:hint="eastAsia"/>
          <w:b/>
          <w:bCs/>
          <w:sz w:val="24"/>
          <w:szCs w:val="24"/>
        </w:rPr>
        <w:t>第五条</w:t>
      </w:r>
      <w:r w:rsidRPr="002E7370">
        <w:rPr>
          <w:rFonts w:hint="eastAsia"/>
          <w:b/>
          <w:bCs/>
          <w:sz w:val="24"/>
          <w:szCs w:val="24"/>
        </w:rPr>
        <w:t xml:space="preserve"> </w:t>
      </w:r>
      <w:r w:rsidRPr="002E7370">
        <w:rPr>
          <w:rFonts w:hint="eastAsia"/>
          <w:sz w:val="24"/>
          <w:szCs w:val="24"/>
        </w:rPr>
        <w:t>薪酬与考核委员会委员由董事长、</w:t>
      </w:r>
      <w:r>
        <w:rPr>
          <w:rFonts w:hint="eastAsia"/>
          <w:sz w:val="24"/>
          <w:szCs w:val="24"/>
        </w:rPr>
        <w:t>二分之一</w:t>
      </w:r>
      <w:r w:rsidRPr="002E7370">
        <w:rPr>
          <w:rFonts w:hint="eastAsia"/>
          <w:sz w:val="24"/>
          <w:szCs w:val="24"/>
        </w:rPr>
        <w:t>以上独立董事或者全体董事的</w:t>
      </w:r>
      <w:r w:rsidR="00A902EF">
        <w:rPr>
          <w:rFonts w:hint="eastAsia"/>
          <w:sz w:val="24"/>
          <w:szCs w:val="24"/>
        </w:rPr>
        <w:t>三分之一</w:t>
      </w:r>
      <w:r w:rsidR="00F96DD1">
        <w:rPr>
          <w:rFonts w:hint="eastAsia"/>
          <w:sz w:val="24"/>
          <w:szCs w:val="24"/>
        </w:rPr>
        <w:t>以上</w:t>
      </w:r>
      <w:r w:rsidR="00A902EF">
        <w:rPr>
          <w:rFonts w:hint="eastAsia"/>
          <w:sz w:val="24"/>
          <w:szCs w:val="24"/>
        </w:rPr>
        <w:t>提名，并由</w:t>
      </w:r>
      <w:r w:rsidR="00A902EF" w:rsidRPr="00A902EF">
        <w:rPr>
          <w:rFonts w:hint="eastAsia"/>
          <w:sz w:val="24"/>
          <w:szCs w:val="24"/>
        </w:rPr>
        <w:t>全体董事过半数选举产生</w:t>
      </w:r>
      <w:r w:rsidR="00A902EF">
        <w:rPr>
          <w:rFonts w:hint="eastAsia"/>
          <w:sz w:val="24"/>
          <w:szCs w:val="24"/>
        </w:rPr>
        <w:t>。</w:t>
      </w:r>
    </w:p>
    <w:p w14:paraId="2CDF7437" w14:textId="21C2A8AA" w:rsidR="002E7370" w:rsidRPr="002E7370" w:rsidRDefault="002E7370" w:rsidP="002E7370">
      <w:pPr>
        <w:spacing w:beforeLines="50" w:before="156" w:afterLines="50" w:after="156" w:line="360" w:lineRule="auto"/>
        <w:ind w:firstLineChars="200" w:firstLine="482"/>
        <w:rPr>
          <w:sz w:val="24"/>
          <w:szCs w:val="24"/>
        </w:rPr>
      </w:pPr>
      <w:r w:rsidRPr="002E7370">
        <w:rPr>
          <w:rFonts w:hint="eastAsia"/>
          <w:b/>
          <w:bCs/>
          <w:sz w:val="24"/>
          <w:szCs w:val="24"/>
        </w:rPr>
        <w:t>第六条</w:t>
      </w:r>
      <w:r w:rsidRPr="002E7370">
        <w:rPr>
          <w:rFonts w:hint="eastAsia"/>
          <w:b/>
          <w:bCs/>
          <w:sz w:val="24"/>
          <w:szCs w:val="24"/>
        </w:rPr>
        <w:t xml:space="preserve"> </w:t>
      </w:r>
      <w:r>
        <w:rPr>
          <w:rFonts w:hint="eastAsia"/>
          <w:sz w:val="24"/>
          <w:szCs w:val="24"/>
        </w:rPr>
        <w:t>薪酬与考核委员会设主任委员</w:t>
      </w:r>
      <w:r w:rsidR="00C904D6">
        <w:rPr>
          <w:rFonts w:hint="eastAsia"/>
          <w:sz w:val="24"/>
          <w:szCs w:val="24"/>
        </w:rPr>
        <w:t>（召集人）</w:t>
      </w:r>
      <w:r>
        <w:rPr>
          <w:rFonts w:hint="eastAsia"/>
          <w:sz w:val="24"/>
          <w:szCs w:val="24"/>
        </w:rPr>
        <w:t>一名，</w:t>
      </w:r>
      <w:r w:rsidRPr="002E7370">
        <w:rPr>
          <w:rFonts w:hint="eastAsia"/>
          <w:sz w:val="24"/>
          <w:szCs w:val="24"/>
        </w:rPr>
        <w:t>由独立董事委员担任，负责主</w:t>
      </w:r>
      <w:r>
        <w:rPr>
          <w:rFonts w:hint="eastAsia"/>
          <w:sz w:val="24"/>
          <w:szCs w:val="24"/>
        </w:rPr>
        <w:t>持委员会工作；主任委员在委员内选举，并报请董事会批准产生。</w:t>
      </w:r>
    </w:p>
    <w:p w14:paraId="6712D7E1" w14:textId="763D600A" w:rsidR="002E7370" w:rsidRPr="002E7370" w:rsidRDefault="002E7370" w:rsidP="002E7370">
      <w:pPr>
        <w:spacing w:beforeLines="50" w:before="156" w:afterLines="50" w:after="156" w:line="360" w:lineRule="auto"/>
        <w:ind w:firstLineChars="200" w:firstLine="482"/>
        <w:rPr>
          <w:sz w:val="24"/>
          <w:szCs w:val="24"/>
        </w:rPr>
      </w:pPr>
      <w:r w:rsidRPr="002E7370">
        <w:rPr>
          <w:rFonts w:hint="eastAsia"/>
          <w:b/>
          <w:bCs/>
          <w:sz w:val="24"/>
          <w:szCs w:val="24"/>
        </w:rPr>
        <w:t>第七条</w:t>
      </w:r>
      <w:r w:rsidRPr="002E7370">
        <w:rPr>
          <w:rFonts w:hint="eastAsia"/>
          <w:b/>
          <w:bCs/>
          <w:sz w:val="24"/>
          <w:szCs w:val="24"/>
        </w:rPr>
        <w:t xml:space="preserve"> </w:t>
      </w:r>
      <w:r w:rsidRPr="002E7370">
        <w:rPr>
          <w:rFonts w:hint="eastAsia"/>
          <w:sz w:val="24"/>
          <w:szCs w:val="24"/>
        </w:rPr>
        <w:t>薪酬与考核委员会</w:t>
      </w:r>
      <w:r w:rsidR="00C42B07">
        <w:rPr>
          <w:rFonts w:hint="eastAsia"/>
          <w:sz w:val="24"/>
          <w:szCs w:val="24"/>
        </w:rPr>
        <w:t>委员</w:t>
      </w:r>
      <w:r w:rsidRPr="002E7370">
        <w:rPr>
          <w:rFonts w:hint="eastAsia"/>
          <w:sz w:val="24"/>
          <w:szCs w:val="24"/>
        </w:rPr>
        <w:t>任期与</w:t>
      </w:r>
      <w:r w:rsidR="00C42B07">
        <w:rPr>
          <w:rFonts w:hint="eastAsia"/>
          <w:sz w:val="24"/>
          <w:szCs w:val="24"/>
        </w:rPr>
        <w:t>同届</w:t>
      </w:r>
      <w:r w:rsidRPr="002E7370">
        <w:rPr>
          <w:rFonts w:hint="eastAsia"/>
          <w:sz w:val="24"/>
          <w:szCs w:val="24"/>
        </w:rPr>
        <w:t>董事会</w:t>
      </w:r>
      <w:r w:rsidR="00C42B07">
        <w:rPr>
          <w:rFonts w:hint="eastAsia"/>
          <w:sz w:val="24"/>
          <w:szCs w:val="24"/>
        </w:rPr>
        <w:t>董事的任期相同</w:t>
      </w:r>
      <w:r w:rsidRPr="002E7370">
        <w:rPr>
          <w:rFonts w:hint="eastAsia"/>
          <w:sz w:val="24"/>
          <w:szCs w:val="24"/>
        </w:rPr>
        <w:t>，委员任期届满，连选可以连任。期间如有委员不再担任公司董事职务，自动失去委员资格，并由委员会</w:t>
      </w:r>
      <w:r>
        <w:rPr>
          <w:rFonts w:hint="eastAsia"/>
          <w:sz w:val="24"/>
          <w:szCs w:val="24"/>
        </w:rPr>
        <w:t>根据上述第四</w:t>
      </w:r>
      <w:r w:rsidR="00C42B07">
        <w:rPr>
          <w:rFonts w:hint="eastAsia"/>
          <w:sz w:val="24"/>
          <w:szCs w:val="24"/>
        </w:rPr>
        <w:t>条</w:t>
      </w:r>
      <w:r>
        <w:rPr>
          <w:rFonts w:hint="eastAsia"/>
          <w:sz w:val="24"/>
          <w:szCs w:val="24"/>
        </w:rPr>
        <w:t>至第六条规定补足委员人数。</w:t>
      </w:r>
    </w:p>
    <w:p w14:paraId="58A811E7" w14:textId="60ED9252" w:rsidR="000F6F42" w:rsidRPr="002E7370" w:rsidRDefault="002E7370" w:rsidP="002E7370">
      <w:pPr>
        <w:spacing w:beforeLines="50" w:before="156" w:afterLines="50" w:after="156" w:line="360" w:lineRule="auto"/>
        <w:ind w:firstLineChars="200" w:firstLine="482"/>
        <w:rPr>
          <w:sz w:val="24"/>
          <w:szCs w:val="24"/>
        </w:rPr>
      </w:pPr>
      <w:r w:rsidRPr="002E7370">
        <w:rPr>
          <w:rFonts w:hint="eastAsia"/>
          <w:b/>
          <w:bCs/>
          <w:sz w:val="24"/>
          <w:szCs w:val="24"/>
        </w:rPr>
        <w:t>第八条</w:t>
      </w:r>
      <w:r w:rsidRPr="002E7370">
        <w:rPr>
          <w:rFonts w:hint="eastAsia"/>
          <w:b/>
          <w:bCs/>
          <w:sz w:val="24"/>
          <w:szCs w:val="24"/>
        </w:rPr>
        <w:t xml:space="preserve"> </w:t>
      </w:r>
      <w:r w:rsidR="0032489A">
        <w:rPr>
          <w:rFonts w:hint="eastAsia"/>
          <w:sz w:val="24"/>
          <w:szCs w:val="24"/>
        </w:rPr>
        <w:t>公司人力资源中心</w:t>
      </w:r>
      <w:r>
        <w:rPr>
          <w:rFonts w:hint="eastAsia"/>
          <w:sz w:val="24"/>
          <w:szCs w:val="24"/>
        </w:rPr>
        <w:t>是薪酬与考核委员会的日常工作机构，</w:t>
      </w:r>
      <w:r w:rsidRPr="002E7370">
        <w:rPr>
          <w:rFonts w:hint="eastAsia"/>
          <w:sz w:val="24"/>
          <w:szCs w:val="24"/>
        </w:rPr>
        <w:t>为薪酬与考核委员会提供专业支持，负责有关资料的准备和制度执行情况的反馈。董事会秘</w:t>
      </w:r>
      <w:r>
        <w:rPr>
          <w:rFonts w:hint="eastAsia"/>
          <w:sz w:val="24"/>
          <w:szCs w:val="24"/>
        </w:rPr>
        <w:t>书为薪酬与考核委员会提供综合服务，</w:t>
      </w:r>
      <w:r w:rsidRPr="002E7370">
        <w:rPr>
          <w:rFonts w:hint="eastAsia"/>
          <w:sz w:val="24"/>
          <w:szCs w:val="24"/>
        </w:rPr>
        <w:t>负责委员会日常工作联络、会议组织等事</w:t>
      </w:r>
      <w:r w:rsidR="003A1E2E">
        <w:rPr>
          <w:rFonts w:hint="eastAsia"/>
          <w:sz w:val="24"/>
          <w:szCs w:val="24"/>
        </w:rPr>
        <w:t>宜。</w:t>
      </w:r>
    </w:p>
    <w:p w14:paraId="3724F833" w14:textId="77777777" w:rsidR="006E0D3C" w:rsidRPr="0009091D" w:rsidRDefault="002A5D9A" w:rsidP="0009091D">
      <w:pPr>
        <w:pStyle w:val="1"/>
        <w:spacing w:beforeLines="50" w:before="156" w:afterLines="50" w:after="156" w:line="360" w:lineRule="auto"/>
        <w:jc w:val="center"/>
        <w:rPr>
          <w:sz w:val="24"/>
          <w:szCs w:val="24"/>
        </w:rPr>
      </w:pPr>
      <w:bookmarkStart w:id="3" w:name="_Toc464157312"/>
      <w:r w:rsidRPr="0009091D">
        <w:rPr>
          <w:rFonts w:hint="eastAsia"/>
          <w:sz w:val="24"/>
          <w:szCs w:val="24"/>
        </w:rPr>
        <w:lastRenderedPageBreak/>
        <w:t>第三章</w:t>
      </w:r>
      <w:r w:rsidRPr="0009091D">
        <w:rPr>
          <w:rFonts w:hint="eastAsia"/>
          <w:sz w:val="24"/>
          <w:szCs w:val="24"/>
        </w:rPr>
        <w:t xml:space="preserve"> </w:t>
      </w:r>
      <w:r w:rsidRPr="0009091D">
        <w:rPr>
          <w:rFonts w:hint="eastAsia"/>
          <w:sz w:val="24"/>
          <w:szCs w:val="24"/>
        </w:rPr>
        <w:t>职责权限</w:t>
      </w:r>
      <w:bookmarkEnd w:id="3"/>
    </w:p>
    <w:p w14:paraId="7910BB28" w14:textId="1BAF3D2D" w:rsidR="002A5D9A" w:rsidRDefault="002E7370" w:rsidP="002E7370">
      <w:pPr>
        <w:spacing w:beforeLines="50" w:before="156" w:afterLines="50" w:after="156" w:line="360" w:lineRule="auto"/>
        <w:ind w:firstLineChars="200" w:firstLine="482"/>
        <w:rPr>
          <w:sz w:val="24"/>
          <w:szCs w:val="24"/>
        </w:rPr>
      </w:pPr>
      <w:r w:rsidRPr="002E7370">
        <w:rPr>
          <w:rFonts w:hint="eastAsia"/>
          <w:b/>
          <w:sz w:val="24"/>
          <w:szCs w:val="24"/>
        </w:rPr>
        <w:t>第九条</w:t>
      </w:r>
      <w:r>
        <w:rPr>
          <w:rFonts w:hint="eastAsia"/>
          <w:sz w:val="24"/>
          <w:szCs w:val="24"/>
        </w:rPr>
        <w:t xml:space="preserve"> </w:t>
      </w:r>
      <w:r w:rsidRPr="002E7370">
        <w:rPr>
          <w:rFonts w:hint="eastAsia"/>
          <w:sz w:val="24"/>
          <w:szCs w:val="24"/>
        </w:rPr>
        <w:t>薪酬与考核委员会的主要职责权限：</w:t>
      </w:r>
    </w:p>
    <w:p w14:paraId="792EC500" w14:textId="135200B5" w:rsidR="002E7370" w:rsidRPr="002E7370" w:rsidRDefault="002E7370" w:rsidP="002E7370">
      <w:pPr>
        <w:spacing w:beforeLines="50" w:before="156" w:afterLines="50" w:after="156" w:line="360" w:lineRule="auto"/>
        <w:ind w:firstLineChars="200" w:firstLine="480"/>
        <w:rPr>
          <w:sz w:val="24"/>
          <w:szCs w:val="24"/>
        </w:rPr>
      </w:pPr>
      <w:r w:rsidRPr="002E7370">
        <w:rPr>
          <w:rFonts w:hint="eastAsia"/>
          <w:sz w:val="24"/>
          <w:szCs w:val="24"/>
        </w:rPr>
        <w:t>（一）根据董事及高级管理人员管理岗位的主要范围、职责、重要性以及其</w:t>
      </w:r>
      <w:r>
        <w:rPr>
          <w:rFonts w:hint="eastAsia"/>
          <w:sz w:val="24"/>
          <w:szCs w:val="24"/>
        </w:rPr>
        <w:t>他相关企业相关岗位的薪酬水平制订薪酬计划或方案；</w:t>
      </w:r>
    </w:p>
    <w:p w14:paraId="028785C8" w14:textId="658EDA05" w:rsidR="002E7370" w:rsidRPr="002E7370" w:rsidRDefault="002E7370" w:rsidP="002E7370">
      <w:pPr>
        <w:spacing w:beforeLines="50" w:before="156" w:afterLines="50" w:after="156" w:line="360" w:lineRule="auto"/>
        <w:ind w:firstLineChars="200" w:firstLine="480"/>
        <w:rPr>
          <w:sz w:val="24"/>
          <w:szCs w:val="24"/>
        </w:rPr>
      </w:pPr>
      <w:r w:rsidRPr="002E7370">
        <w:rPr>
          <w:rFonts w:hint="eastAsia"/>
          <w:sz w:val="24"/>
          <w:szCs w:val="24"/>
        </w:rPr>
        <w:t>（二）薪酬计划或方案主要包括但不限于绩效评价标准、程序及主要评价体</w:t>
      </w:r>
      <w:r>
        <w:rPr>
          <w:rFonts w:hint="eastAsia"/>
          <w:sz w:val="24"/>
          <w:szCs w:val="24"/>
        </w:rPr>
        <w:t>系，奖励和惩罚的主要方案和制度等；</w:t>
      </w:r>
    </w:p>
    <w:p w14:paraId="11C18967" w14:textId="268C86AA" w:rsidR="002E7370" w:rsidRPr="002E7370" w:rsidRDefault="00C06765" w:rsidP="002E7370">
      <w:pPr>
        <w:spacing w:beforeLines="50" w:before="156" w:afterLines="50" w:after="156" w:line="360" w:lineRule="auto"/>
        <w:ind w:firstLineChars="200" w:firstLine="480"/>
        <w:rPr>
          <w:sz w:val="24"/>
          <w:szCs w:val="24"/>
        </w:rPr>
      </w:pPr>
      <w:r>
        <w:rPr>
          <w:rFonts w:hint="eastAsia"/>
          <w:sz w:val="24"/>
          <w:szCs w:val="24"/>
        </w:rPr>
        <w:t>（三）审查公司董事</w:t>
      </w:r>
      <w:r w:rsidR="002E7370" w:rsidRPr="002E7370">
        <w:rPr>
          <w:rFonts w:hint="eastAsia"/>
          <w:sz w:val="24"/>
          <w:szCs w:val="24"/>
        </w:rPr>
        <w:t>及高级管理人员的履行职责情况并对其</w:t>
      </w:r>
      <w:r w:rsidR="002E7370">
        <w:rPr>
          <w:rFonts w:hint="eastAsia"/>
          <w:sz w:val="24"/>
          <w:szCs w:val="24"/>
        </w:rPr>
        <w:t>进行年度绩效考评；</w:t>
      </w:r>
    </w:p>
    <w:p w14:paraId="48C0EE7D" w14:textId="5FCD066F" w:rsidR="002E7370" w:rsidRPr="002E7370" w:rsidRDefault="002E7370" w:rsidP="002E7370">
      <w:pPr>
        <w:spacing w:beforeLines="50" w:before="156" w:afterLines="50" w:after="156" w:line="360" w:lineRule="auto"/>
        <w:ind w:firstLineChars="200" w:firstLine="480"/>
        <w:rPr>
          <w:sz w:val="24"/>
          <w:szCs w:val="24"/>
        </w:rPr>
      </w:pPr>
      <w:r w:rsidRPr="002E7370">
        <w:rPr>
          <w:rFonts w:hint="eastAsia"/>
          <w:sz w:val="24"/>
          <w:szCs w:val="24"/>
        </w:rPr>
        <w:t>（</w:t>
      </w:r>
      <w:r w:rsidR="0053058E">
        <w:rPr>
          <w:rFonts w:hint="eastAsia"/>
          <w:sz w:val="24"/>
          <w:szCs w:val="24"/>
        </w:rPr>
        <w:t>四）负责对公司薪酬制度执行情况进行监督；</w:t>
      </w:r>
    </w:p>
    <w:p w14:paraId="2C8A027C" w14:textId="64917EC5" w:rsidR="002E7370" w:rsidRPr="002E7370" w:rsidRDefault="0053058E" w:rsidP="002E7370">
      <w:pPr>
        <w:spacing w:beforeLines="50" w:before="156" w:afterLines="50" w:after="156" w:line="360" w:lineRule="auto"/>
        <w:ind w:firstLineChars="200" w:firstLine="480"/>
        <w:rPr>
          <w:sz w:val="24"/>
          <w:szCs w:val="24"/>
        </w:rPr>
      </w:pPr>
      <w:r>
        <w:rPr>
          <w:rFonts w:hint="eastAsia"/>
          <w:sz w:val="24"/>
          <w:szCs w:val="24"/>
        </w:rPr>
        <w:t>（五）依据有关法律、法规或规范性文件的规定，拟定公司股权激励计划；</w:t>
      </w:r>
    </w:p>
    <w:p w14:paraId="77173CEA" w14:textId="4B325CC8" w:rsidR="002E7370" w:rsidRPr="002E7370" w:rsidRDefault="002E7370" w:rsidP="0053058E">
      <w:pPr>
        <w:spacing w:beforeLines="50" w:before="156" w:afterLines="50" w:after="156" w:line="360" w:lineRule="auto"/>
        <w:ind w:firstLineChars="200" w:firstLine="480"/>
        <w:rPr>
          <w:sz w:val="24"/>
          <w:szCs w:val="24"/>
        </w:rPr>
      </w:pPr>
      <w:r w:rsidRPr="002E7370">
        <w:rPr>
          <w:rFonts w:hint="eastAsia"/>
          <w:sz w:val="24"/>
          <w:szCs w:val="24"/>
        </w:rPr>
        <w:t>（六）负责对股权激励计划管理，包括但不限于对股权激励计划的人员之资</w:t>
      </w:r>
      <w:r w:rsidR="0053058E">
        <w:rPr>
          <w:rFonts w:hint="eastAsia"/>
          <w:sz w:val="24"/>
          <w:szCs w:val="24"/>
        </w:rPr>
        <w:t>格、授予条件、行权条件等审查；</w:t>
      </w:r>
    </w:p>
    <w:p w14:paraId="2CCAA89D" w14:textId="5E38D77E" w:rsidR="002E7370" w:rsidRDefault="002E7370" w:rsidP="002E7370">
      <w:pPr>
        <w:spacing w:beforeLines="50" w:before="156" w:afterLines="50" w:after="156" w:line="360" w:lineRule="auto"/>
        <w:ind w:firstLineChars="200" w:firstLine="480"/>
        <w:rPr>
          <w:sz w:val="24"/>
          <w:szCs w:val="24"/>
        </w:rPr>
      </w:pPr>
      <w:r w:rsidRPr="002E7370">
        <w:rPr>
          <w:rFonts w:hint="eastAsia"/>
          <w:sz w:val="24"/>
          <w:szCs w:val="24"/>
        </w:rPr>
        <w:t>（七）董事会授权的其他事宜。</w:t>
      </w:r>
    </w:p>
    <w:p w14:paraId="45AFF3D6" w14:textId="0A416D16" w:rsidR="0053058E" w:rsidRDefault="0053058E" w:rsidP="0053058E">
      <w:pPr>
        <w:spacing w:beforeLines="50" w:before="156" w:afterLines="50" w:after="156" w:line="360" w:lineRule="auto"/>
        <w:ind w:firstLineChars="200" w:firstLine="482"/>
        <w:rPr>
          <w:sz w:val="24"/>
          <w:szCs w:val="24"/>
        </w:rPr>
      </w:pPr>
      <w:r w:rsidRPr="0053058E">
        <w:rPr>
          <w:rFonts w:hint="eastAsia"/>
          <w:b/>
          <w:bCs/>
          <w:sz w:val="24"/>
          <w:szCs w:val="24"/>
        </w:rPr>
        <w:t>第十条</w:t>
      </w:r>
      <w:r w:rsidRPr="0053058E">
        <w:rPr>
          <w:rFonts w:hint="eastAsia"/>
          <w:b/>
          <w:bCs/>
          <w:sz w:val="24"/>
          <w:szCs w:val="24"/>
        </w:rPr>
        <w:t xml:space="preserve"> </w:t>
      </w:r>
      <w:r w:rsidRPr="0053058E">
        <w:rPr>
          <w:rFonts w:hint="eastAsia"/>
          <w:sz w:val="24"/>
          <w:szCs w:val="24"/>
        </w:rPr>
        <w:t>薪酬与考核委员会应就下列事项向董事会提出建议：</w:t>
      </w:r>
    </w:p>
    <w:p w14:paraId="767F5E0A" w14:textId="0E27D1A5" w:rsidR="0053058E" w:rsidRPr="0053058E" w:rsidRDefault="0053058E" w:rsidP="0053058E">
      <w:pPr>
        <w:spacing w:beforeLines="50" w:before="156" w:afterLines="50" w:after="156" w:line="360" w:lineRule="auto"/>
        <w:ind w:firstLineChars="200" w:firstLine="480"/>
        <w:rPr>
          <w:sz w:val="24"/>
          <w:szCs w:val="24"/>
        </w:rPr>
      </w:pPr>
      <w:r>
        <w:rPr>
          <w:rFonts w:hint="eastAsia"/>
          <w:sz w:val="24"/>
          <w:szCs w:val="24"/>
        </w:rPr>
        <w:t>（一）董事、高级管理人员的薪酬；</w:t>
      </w:r>
    </w:p>
    <w:p w14:paraId="4861AF21" w14:textId="486A8011" w:rsidR="0053058E" w:rsidRPr="0053058E" w:rsidRDefault="0053058E" w:rsidP="0053058E">
      <w:pPr>
        <w:spacing w:beforeLines="50" w:before="156" w:afterLines="50" w:after="156" w:line="360" w:lineRule="auto"/>
        <w:ind w:firstLineChars="200" w:firstLine="480"/>
        <w:rPr>
          <w:sz w:val="24"/>
          <w:szCs w:val="24"/>
        </w:rPr>
      </w:pPr>
      <w:r w:rsidRPr="0053058E">
        <w:rPr>
          <w:rFonts w:hint="eastAsia"/>
          <w:sz w:val="24"/>
          <w:szCs w:val="24"/>
        </w:rPr>
        <w:t>（二）制定或者变更股权激励计划、员工持股计划，激励</w:t>
      </w:r>
      <w:proofErr w:type="gramStart"/>
      <w:r w:rsidRPr="0053058E">
        <w:rPr>
          <w:rFonts w:hint="eastAsia"/>
          <w:sz w:val="24"/>
          <w:szCs w:val="24"/>
        </w:rPr>
        <w:t>对象获</w:t>
      </w:r>
      <w:proofErr w:type="gramEnd"/>
      <w:r w:rsidRPr="0053058E">
        <w:rPr>
          <w:rFonts w:hint="eastAsia"/>
          <w:sz w:val="24"/>
          <w:szCs w:val="24"/>
        </w:rPr>
        <w:t>授权益、行</w:t>
      </w:r>
      <w:r w:rsidR="00F9439B">
        <w:rPr>
          <w:rFonts w:hint="eastAsia"/>
          <w:sz w:val="24"/>
          <w:szCs w:val="24"/>
        </w:rPr>
        <w:t>使权益条件成就；</w:t>
      </w:r>
    </w:p>
    <w:p w14:paraId="66886A4A" w14:textId="18B8348B" w:rsidR="0053058E" w:rsidRPr="0053058E" w:rsidRDefault="00F9439B" w:rsidP="0053058E">
      <w:pPr>
        <w:spacing w:beforeLines="50" w:before="156" w:afterLines="50" w:after="156" w:line="360" w:lineRule="auto"/>
        <w:ind w:firstLineChars="200" w:firstLine="480"/>
        <w:rPr>
          <w:sz w:val="24"/>
          <w:szCs w:val="24"/>
        </w:rPr>
      </w:pPr>
      <w:r>
        <w:rPr>
          <w:rFonts w:hint="eastAsia"/>
          <w:sz w:val="24"/>
          <w:szCs w:val="24"/>
        </w:rPr>
        <w:t>（三）董事、高级管理人员在拟分拆所属子公司安排持股计划；</w:t>
      </w:r>
    </w:p>
    <w:p w14:paraId="1A6288E7" w14:textId="6FCC4A12" w:rsidR="0053058E" w:rsidRPr="0053058E" w:rsidRDefault="0053058E" w:rsidP="0053058E">
      <w:pPr>
        <w:spacing w:beforeLines="50" w:before="156" w:afterLines="50" w:after="156" w:line="360" w:lineRule="auto"/>
        <w:ind w:firstLineChars="200" w:firstLine="480"/>
        <w:rPr>
          <w:sz w:val="24"/>
          <w:szCs w:val="24"/>
        </w:rPr>
      </w:pPr>
      <w:r w:rsidRPr="0053058E">
        <w:rPr>
          <w:rFonts w:hint="eastAsia"/>
          <w:sz w:val="24"/>
          <w:szCs w:val="24"/>
        </w:rPr>
        <w:t>（四</w:t>
      </w:r>
      <w:r w:rsidR="00F9439B">
        <w:rPr>
          <w:rFonts w:hint="eastAsia"/>
          <w:sz w:val="24"/>
          <w:szCs w:val="24"/>
        </w:rPr>
        <w:t>）法律法规、上海证券交易所相关规定和《公司章程》规定的其他事项。</w:t>
      </w:r>
    </w:p>
    <w:p w14:paraId="0B0298EC" w14:textId="19037696" w:rsidR="0053058E" w:rsidRDefault="0053058E" w:rsidP="00F9439B">
      <w:pPr>
        <w:spacing w:beforeLines="50" w:before="156" w:afterLines="50" w:after="156" w:line="360" w:lineRule="auto"/>
        <w:ind w:firstLineChars="200" w:firstLine="480"/>
        <w:rPr>
          <w:sz w:val="24"/>
          <w:szCs w:val="24"/>
        </w:rPr>
      </w:pPr>
      <w:r w:rsidRPr="0053058E">
        <w:rPr>
          <w:rFonts w:hint="eastAsia"/>
          <w:sz w:val="24"/>
          <w:szCs w:val="24"/>
        </w:rPr>
        <w:t>董事会对薪酬与考核委员会的建议未采纳或者未完全采纳的，应当在董事会</w:t>
      </w:r>
      <w:r w:rsidR="00F9439B">
        <w:rPr>
          <w:rFonts w:hint="eastAsia"/>
          <w:sz w:val="24"/>
          <w:szCs w:val="24"/>
        </w:rPr>
        <w:t>决议中记载薪酬与考核委员会的意见及未采纳的具体理由，并进行披露。</w:t>
      </w:r>
    </w:p>
    <w:p w14:paraId="0F23AB8A" w14:textId="4E4E82E8" w:rsidR="002F090E" w:rsidRPr="002F090E" w:rsidRDefault="002F090E" w:rsidP="002F090E">
      <w:pPr>
        <w:spacing w:beforeLines="50" w:before="156" w:afterLines="50" w:after="156" w:line="360" w:lineRule="auto"/>
        <w:ind w:firstLineChars="200" w:firstLine="482"/>
        <w:rPr>
          <w:sz w:val="24"/>
          <w:szCs w:val="24"/>
        </w:rPr>
      </w:pPr>
      <w:r w:rsidRPr="002F090E">
        <w:rPr>
          <w:rFonts w:hint="eastAsia"/>
          <w:b/>
          <w:bCs/>
          <w:sz w:val="24"/>
          <w:szCs w:val="24"/>
        </w:rPr>
        <w:t>第十一条</w:t>
      </w:r>
      <w:r w:rsidRPr="002F090E">
        <w:rPr>
          <w:rFonts w:hint="eastAsia"/>
          <w:b/>
          <w:bCs/>
          <w:sz w:val="24"/>
          <w:szCs w:val="24"/>
        </w:rPr>
        <w:t xml:space="preserve"> </w:t>
      </w:r>
      <w:r w:rsidRPr="002F090E">
        <w:rPr>
          <w:rFonts w:hint="eastAsia"/>
          <w:sz w:val="24"/>
          <w:szCs w:val="24"/>
        </w:rPr>
        <w:t>董事会有权否决损害股东利益的薪酬计划或方案。</w:t>
      </w:r>
    </w:p>
    <w:p w14:paraId="3BE842F9" w14:textId="44108AC9" w:rsidR="00014A0C" w:rsidRPr="0053058E" w:rsidRDefault="002F090E" w:rsidP="002F090E">
      <w:pPr>
        <w:spacing w:beforeLines="50" w:before="156" w:afterLines="50" w:after="156" w:line="360" w:lineRule="auto"/>
        <w:ind w:firstLineChars="200" w:firstLine="482"/>
        <w:rPr>
          <w:sz w:val="24"/>
          <w:szCs w:val="24"/>
        </w:rPr>
      </w:pPr>
      <w:r w:rsidRPr="002F090E">
        <w:rPr>
          <w:rFonts w:hint="eastAsia"/>
          <w:b/>
          <w:bCs/>
          <w:sz w:val="24"/>
          <w:szCs w:val="24"/>
        </w:rPr>
        <w:t>第十二条</w:t>
      </w:r>
      <w:r w:rsidRPr="002F090E">
        <w:rPr>
          <w:rFonts w:hint="eastAsia"/>
          <w:b/>
          <w:bCs/>
          <w:sz w:val="24"/>
          <w:szCs w:val="24"/>
        </w:rPr>
        <w:t xml:space="preserve"> </w:t>
      </w:r>
      <w:r w:rsidRPr="002F090E">
        <w:rPr>
          <w:rFonts w:hint="eastAsia"/>
          <w:sz w:val="24"/>
          <w:szCs w:val="24"/>
        </w:rPr>
        <w:t>薪酬与考核委员会提出的公司董事的薪酬计划，须报经董事会同</w:t>
      </w:r>
      <w:r w:rsidRPr="002F090E">
        <w:rPr>
          <w:rFonts w:hint="eastAsia"/>
          <w:sz w:val="24"/>
          <w:szCs w:val="24"/>
        </w:rPr>
        <w:t xml:space="preserve"> </w:t>
      </w:r>
      <w:r>
        <w:rPr>
          <w:rFonts w:hint="eastAsia"/>
          <w:sz w:val="24"/>
          <w:szCs w:val="24"/>
        </w:rPr>
        <w:t>意后，提交股东会审议通过后方可实施；</w:t>
      </w:r>
      <w:r w:rsidRPr="002F090E">
        <w:rPr>
          <w:rFonts w:hint="eastAsia"/>
          <w:sz w:val="24"/>
          <w:szCs w:val="24"/>
        </w:rPr>
        <w:t>公司高级管理人员的薪酬分配方案须报</w:t>
      </w:r>
      <w:r>
        <w:rPr>
          <w:rFonts w:hint="eastAsia"/>
          <w:sz w:val="24"/>
          <w:szCs w:val="24"/>
        </w:rPr>
        <w:lastRenderedPageBreak/>
        <w:t>董事会批准。</w:t>
      </w:r>
    </w:p>
    <w:p w14:paraId="2F20609D" w14:textId="77777777" w:rsidR="00015BED" w:rsidRPr="0009091D" w:rsidRDefault="00D82F73" w:rsidP="0009091D">
      <w:pPr>
        <w:pStyle w:val="1"/>
        <w:spacing w:beforeLines="50" w:before="156" w:afterLines="50" w:after="156" w:line="360" w:lineRule="auto"/>
        <w:jc w:val="center"/>
        <w:rPr>
          <w:sz w:val="24"/>
          <w:szCs w:val="24"/>
        </w:rPr>
      </w:pPr>
      <w:bookmarkStart w:id="4" w:name="_Toc464157313"/>
      <w:r w:rsidRPr="0009091D">
        <w:rPr>
          <w:rFonts w:hint="eastAsia"/>
          <w:sz w:val="24"/>
          <w:szCs w:val="24"/>
        </w:rPr>
        <w:t>第四章</w:t>
      </w:r>
      <w:r w:rsidRPr="0009091D">
        <w:rPr>
          <w:rFonts w:hint="eastAsia"/>
          <w:sz w:val="24"/>
          <w:szCs w:val="24"/>
        </w:rPr>
        <w:t xml:space="preserve"> </w:t>
      </w:r>
      <w:r w:rsidRPr="0009091D">
        <w:rPr>
          <w:rFonts w:hint="eastAsia"/>
          <w:sz w:val="24"/>
          <w:szCs w:val="24"/>
        </w:rPr>
        <w:t>决策程序</w:t>
      </w:r>
      <w:bookmarkEnd w:id="4"/>
    </w:p>
    <w:p w14:paraId="315A8ED5" w14:textId="5CDE9CB8" w:rsidR="00D82F73" w:rsidRDefault="002F090E" w:rsidP="002F090E">
      <w:pPr>
        <w:spacing w:beforeLines="50" w:before="156" w:afterLines="50" w:after="156" w:line="360" w:lineRule="auto"/>
        <w:ind w:firstLineChars="200" w:firstLine="482"/>
        <w:rPr>
          <w:sz w:val="24"/>
          <w:szCs w:val="24"/>
        </w:rPr>
      </w:pPr>
      <w:r w:rsidRPr="002F090E">
        <w:rPr>
          <w:rFonts w:hint="eastAsia"/>
          <w:b/>
          <w:sz w:val="24"/>
          <w:szCs w:val="24"/>
        </w:rPr>
        <w:t>第十三条</w:t>
      </w:r>
      <w:r>
        <w:rPr>
          <w:rFonts w:hint="eastAsia"/>
          <w:sz w:val="24"/>
          <w:szCs w:val="24"/>
        </w:rPr>
        <w:t xml:space="preserve"> </w:t>
      </w:r>
      <w:r w:rsidR="00C06765">
        <w:rPr>
          <w:rFonts w:hint="eastAsia"/>
          <w:sz w:val="24"/>
          <w:szCs w:val="24"/>
        </w:rPr>
        <w:t>公司人力资源中心</w:t>
      </w:r>
      <w:r w:rsidRPr="002F090E">
        <w:rPr>
          <w:rFonts w:hint="eastAsia"/>
          <w:sz w:val="24"/>
          <w:szCs w:val="24"/>
        </w:rPr>
        <w:t>负责做好薪酬与考核委员会决策的前期准备工作，提供公司有关方面的资料：</w:t>
      </w:r>
    </w:p>
    <w:p w14:paraId="3955EF63" w14:textId="1A340730" w:rsidR="002F090E" w:rsidRPr="002F090E" w:rsidRDefault="002F090E" w:rsidP="002F090E">
      <w:pPr>
        <w:spacing w:beforeLines="50" w:before="156" w:afterLines="50" w:after="156" w:line="360" w:lineRule="auto"/>
        <w:ind w:firstLineChars="200" w:firstLine="480"/>
        <w:rPr>
          <w:sz w:val="24"/>
          <w:szCs w:val="24"/>
        </w:rPr>
      </w:pPr>
      <w:r>
        <w:rPr>
          <w:rFonts w:hint="eastAsia"/>
          <w:sz w:val="24"/>
          <w:szCs w:val="24"/>
        </w:rPr>
        <w:t>（一）提供公司主要财务指标和经营目标完成情况；</w:t>
      </w:r>
    </w:p>
    <w:p w14:paraId="30CD6EB9" w14:textId="30586E77" w:rsidR="002F090E" w:rsidRPr="002F090E" w:rsidRDefault="002F090E" w:rsidP="002F090E">
      <w:pPr>
        <w:spacing w:beforeLines="50" w:before="156" w:afterLines="50" w:after="156" w:line="360" w:lineRule="auto"/>
        <w:ind w:firstLineChars="200" w:firstLine="480"/>
        <w:rPr>
          <w:sz w:val="24"/>
          <w:szCs w:val="24"/>
        </w:rPr>
      </w:pPr>
      <w:r>
        <w:rPr>
          <w:rFonts w:hint="eastAsia"/>
          <w:sz w:val="24"/>
          <w:szCs w:val="24"/>
        </w:rPr>
        <w:t>（二）公司高级管理人员分管工作范围及主要职责情况；</w:t>
      </w:r>
    </w:p>
    <w:p w14:paraId="5C47C348" w14:textId="6D191AAE" w:rsidR="002F090E" w:rsidRPr="002F090E" w:rsidRDefault="002F090E" w:rsidP="00C626F3">
      <w:pPr>
        <w:spacing w:beforeLines="50" w:before="156" w:afterLines="50" w:after="156" w:line="360" w:lineRule="auto"/>
        <w:ind w:firstLineChars="200" w:firstLine="480"/>
        <w:rPr>
          <w:sz w:val="24"/>
          <w:szCs w:val="24"/>
        </w:rPr>
      </w:pPr>
      <w:r w:rsidRPr="002F090E">
        <w:rPr>
          <w:rFonts w:hint="eastAsia"/>
          <w:sz w:val="24"/>
          <w:szCs w:val="24"/>
        </w:rPr>
        <w:t>（三）提供董事及高级管理人员岗位工作业绩考评系统中涉及指标的完成情况；</w:t>
      </w:r>
      <w:r w:rsidRPr="002F090E">
        <w:rPr>
          <w:rFonts w:hint="eastAsia"/>
          <w:sz w:val="24"/>
          <w:szCs w:val="24"/>
        </w:rPr>
        <w:t xml:space="preserve"> </w:t>
      </w:r>
    </w:p>
    <w:p w14:paraId="481B83FD" w14:textId="69B74B94" w:rsidR="002F090E" w:rsidRPr="002F090E" w:rsidRDefault="002F090E" w:rsidP="002F090E">
      <w:pPr>
        <w:spacing w:beforeLines="50" w:before="156" w:afterLines="50" w:after="156" w:line="360" w:lineRule="auto"/>
        <w:ind w:firstLineChars="200" w:firstLine="480"/>
        <w:rPr>
          <w:sz w:val="24"/>
          <w:szCs w:val="24"/>
        </w:rPr>
      </w:pPr>
      <w:r w:rsidRPr="002F090E">
        <w:rPr>
          <w:rFonts w:hint="eastAsia"/>
          <w:sz w:val="24"/>
          <w:szCs w:val="24"/>
        </w:rPr>
        <w:t>（</w:t>
      </w:r>
      <w:r w:rsidR="00C626F3">
        <w:rPr>
          <w:rFonts w:hint="eastAsia"/>
          <w:sz w:val="24"/>
          <w:szCs w:val="24"/>
        </w:rPr>
        <w:t>四</w:t>
      </w:r>
      <w:r>
        <w:rPr>
          <w:rFonts w:hint="eastAsia"/>
          <w:sz w:val="24"/>
          <w:szCs w:val="24"/>
        </w:rPr>
        <w:t>）提供按公司业绩拟订公司薪酬分配规划和分配方式的有关测算依据。</w:t>
      </w:r>
    </w:p>
    <w:p w14:paraId="2D7904F8" w14:textId="6DEC0B93" w:rsidR="002F090E" w:rsidRPr="002F090E" w:rsidRDefault="002F090E" w:rsidP="002F090E">
      <w:pPr>
        <w:spacing w:beforeLines="50" w:before="156" w:afterLines="50" w:after="156" w:line="360" w:lineRule="auto"/>
        <w:ind w:firstLineChars="200" w:firstLine="482"/>
        <w:rPr>
          <w:sz w:val="24"/>
          <w:szCs w:val="24"/>
        </w:rPr>
      </w:pPr>
      <w:r w:rsidRPr="002F090E">
        <w:rPr>
          <w:rFonts w:hint="eastAsia"/>
          <w:b/>
          <w:bCs/>
          <w:sz w:val="24"/>
          <w:szCs w:val="24"/>
        </w:rPr>
        <w:t>第十四条</w:t>
      </w:r>
      <w:r w:rsidRPr="002F090E">
        <w:rPr>
          <w:rFonts w:hint="eastAsia"/>
          <w:b/>
          <w:bCs/>
          <w:sz w:val="24"/>
          <w:szCs w:val="24"/>
        </w:rPr>
        <w:t xml:space="preserve"> </w:t>
      </w:r>
      <w:r>
        <w:rPr>
          <w:rFonts w:hint="eastAsia"/>
          <w:sz w:val="24"/>
          <w:szCs w:val="24"/>
        </w:rPr>
        <w:t>薪酬与考核委员会对董事和高级管理人员考评程序：</w:t>
      </w:r>
    </w:p>
    <w:p w14:paraId="70054629" w14:textId="499A8EF1" w:rsidR="002F090E" w:rsidRPr="002F090E" w:rsidRDefault="002F090E" w:rsidP="002F090E">
      <w:pPr>
        <w:spacing w:beforeLines="50" w:before="156" w:afterLines="50" w:after="156" w:line="360" w:lineRule="auto"/>
        <w:ind w:firstLineChars="200" w:firstLine="480"/>
        <w:rPr>
          <w:sz w:val="24"/>
          <w:szCs w:val="24"/>
        </w:rPr>
      </w:pPr>
      <w:r w:rsidRPr="002F090E">
        <w:rPr>
          <w:rFonts w:hint="eastAsia"/>
          <w:sz w:val="24"/>
          <w:szCs w:val="24"/>
        </w:rPr>
        <w:t>（一）公司董事和高级管理人员向董事会薪酬与考核委员会作述职和自我评</w:t>
      </w:r>
      <w:r w:rsidRPr="002F090E">
        <w:rPr>
          <w:rFonts w:hint="eastAsia"/>
          <w:sz w:val="24"/>
          <w:szCs w:val="24"/>
        </w:rPr>
        <w:t xml:space="preserve"> </w:t>
      </w:r>
      <w:r>
        <w:rPr>
          <w:rFonts w:hint="eastAsia"/>
          <w:sz w:val="24"/>
          <w:szCs w:val="24"/>
        </w:rPr>
        <w:t>价；</w:t>
      </w:r>
    </w:p>
    <w:p w14:paraId="56A64DD5" w14:textId="4B74B97B" w:rsidR="002F090E" w:rsidRPr="002F090E" w:rsidRDefault="002F090E" w:rsidP="002F090E">
      <w:pPr>
        <w:spacing w:beforeLines="50" w:before="156" w:afterLines="50" w:after="156" w:line="360" w:lineRule="auto"/>
        <w:ind w:firstLineChars="200" w:firstLine="480"/>
        <w:rPr>
          <w:sz w:val="24"/>
          <w:szCs w:val="24"/>
        </w:rPr>
      </w:pPr>
      <w:r w:rsidRPr="002F090E">
        <w:rPr>
          <w:rFonts w:hint="eastAsia"/>
          <w:sz w:val="24"/>
          <w:szCs w:val="24"/>
        </w:rPr>
        <w:t>（二）薪酬与考核委员会按绩效评价标准和程序，对董事及高级管理人员进</w:t>
      </w:r>
      <w:r w:rsidRPr="002F090E">
        <w:rPr>
          <w:rFonts w:hint="eastAsia"/>
          <w:sz w:val="24"/>
          <w:szCs w:val="24"/>
        </w:rPr>
        <w:t xml:space="preserve"> </w:t>
      </w:r>
      <w:r w:rsidRPr="002F090E">
        <w:rPr>
          <w:rFonts w:hint="eastAsia"/>
          <w:sz w:val="24"/>
          <w:szCs w:val="24"/>
        </w:rPr>
        <w:t>行绩效评价；</w:t>
      </w:r>
      <w:r w:rsidRPr="002F090E">
        <w:rPr>
          <w:rFonts w:hint="eastAsia"/>
          <w:sz w:val="24"/>
          <w:szCs w:val="24"/>
        </w:rPr>
        <w:t xml:space="preserve"> </w:t>
      </w:r>
    </w:p>
    <w:p w14:paraId="7BE2B865" w14:textId="40805ED9" w:rsidR="002F090E" w:rsidRPr="002F090E" w:rsidRDefault="002F090E" w:rsidP="002F090E">
      <w:pPr>
        <w:spacing w:beforeLines="50" w:before="156" w:afterLines="50" w:after="156" w:line="360" w:lineRule="auto"/>
        <w:ind w:firstLineChars="200" w:firstLine="480"/>
        <w:rPr>
          <w:sz w:val="24"/>
          <w:szCs w:val="24"/>
        </w:rPr>
      </w:pPr>
      <w:r w:rsidRPr="002F090E">
        <w:rPr>
          <w:rFonts w:hint="eastAsia"/>
          <w:sz w:val="24"/>
          <w:szCs w:val="24"/>
        </w:rPr>
        <w:t>（三）根据岗位绩效评价结果及薪酬分配政策提出董事及高级管理人员的报</w:t>
      </w:r>
      <w:r w:rsidR="00342B55">
        <w:rPr>
          <w:rFonts w:hint="eastAsia"/>
          <w:sz w:val="24"/>
          <w:szCs w:val="24"/>
        </w:rPr>
        <w:t>酬数额和奖励方式，表决通过后，提交</w:t>
      </w:r>
      <w:r>
        <w:rPr>
          <w:rFonts w:hint="eastAsia"/>
          <w:sz w:val="24"/>
          <w:szCs w:val="24"/>
        </w:rPr>
        <w:t>公司董事会</w:t>
      </w:r>
      <w:r w:rsidR="00342B55">
        <w:rPr>
          <w:rFonts w:hint="eastAsia"/>
          <w:sz w:val="24"/>
          <w:szCs w:val="24"/>
        </w:rPr>
        <w:t>审议</w:t>
      </w:r>
      <w:r>
        <w:rPr>
          <w:rFonts w:hint="eastAsia"/>
          <w:sz w:val="24"/>
          <w:szCs w:val="24"/>
        </w:rPr>
        <w:t>。</w:t>
      </w:r>
    </w:p>
    <w:p w14:paraId="7A265C7D" w14:textId="215770AB" w:rsidR="00D82F73" w:rsidRPr="0009091D" w:rsidRDefault="00E223CF" w:rsidP="0009091D">
      <w:pPr>
        <w:pStyle w:val="1"/>
        <w:spacing w:beforeLines="50" w:before="156" w:afterLines="50" w:after="156" w:line="360" w:lineRule="auto"/>
        <w:jc w:val="center"/>
        <w:rPr>
          <w:sz w:val="24"/>
          <w:szCs w:val="24"/>
        </w:rPr>
      </w:pPr>
      <w:bookmarkStart w:id="5" w:name="_Toc464157314"/>
      <w:r w:rsidRPr="0009091D">
        <w:rPr>
          <w:rFonts w:hint="eastAsia"/>
          <w:sz w:val="24"/>
          <w:szCs w:val="24"/>
        </w:rPr>
        <w:t>第五章</w:t>
      </w:r>
      <w:r w:rsidRPr="0009091D">
        <w:rPr>
          <w:rFonts w:hint="eastAsia"/>
          <w:sz w:val="24"/>
          <w:szCs w:val="24"/>
        </w:rPr>
        <w:t xml:space="preserve"> </w:t>
      </w:r>
      <w:bookmarkEnd w:id="5"/>
      <w:r w:rsidR="00A902EF">
        <w:rPr>
          <w:rFonts w:hint="eastAsia"/>
          <w:sz w:val="24"/>
          <w:szCs w:val="24"/>
        </w:rPr>
        <w:t>议事规</w:t>
      </w:r>
      <w:r w:rsidR="002F090E">
        <w:rPr>
          <w:rFonts w:hint="eastAsia"/>
          <w:sz w:val="24"/>
          <w:szCs w:val="24"/>
        </w:rPr>
        <w:t>则</w:t>
      </w:r>
    </w:p>
    <w:p w14:paraId="2CB722D2" w14:textId="219D0039" w:rsidR="00E223CF" w:rsidRDefault="002F090E" w:rsidP="002F090E">
      <w:pPr>
        <w:spacing w:beforeLines="50" w:before="156" w:afterLines="50" w:after="156" w:line="360" w:lineRule="auto"/>
        <w:ind w:firstLineChars="200" w:firstLine="482"/>
        <w:rPr>
          <w:sz w:val="24"/>
          <w:szCs w:val="24"/>
        </w:rPr>
      </w:pPr>
      <w:r w:rsidRPr="002F090E">
        <w:rPr>
          <w:rFonts w:hint="eastAsia"/>
          <w:b/>
          <w:sz w:val="24"/>
          <w:szCs w:val="24"/>
        </w:rPr>
        <w:t>第十五条</w:t>
      </w:r>
      <w:r>
        <w:rPr>
          <w:rFonts w:hint="eastAsia"/>
          <w:sz w:val="24"/>
          <w:szCs w:val="24"/>
        </w:rPr>
        <w:t xml:space="preserve"> </w:t>
      </w:r>
      <w:r w:rsidR="00342B55">
        <w:rPr>
          <w:rFonts w:hint="eastAsia"/>
          <w:sz w:val="24"/>
          <w:szCs w:val="24"/>
        </w:rPr>
        <w:t>薪酬与考核委员会</w:t>
      </w:r>
      <w:r w:rsidR="00342B55" w:rsidRPr="00342B55">
        <w:rPr>
          <w:rFonts w:hint="eastAsia"/>
          <w:sz w:val="24"/>
          <w:szCs w:val="24"/>
        </w:rPr>
        <w:t>根据需要召开会议</w:t>
      </w:r>
      <w:r w:rsidR="00342B55">
        <w:rPr>
          <w:rFonts w:hint="eastAsia"/>
          <w:sz w:val="24"/>
          <w:szCs w:val="24"/>
        </w:rPr>
        <w:t>，并于会议召开前三日通知全体委员，但全体委员另有约定的除外。薪酬与考核</w:t>
      </w:r>
      <w:r w:rsidR="00342B55" w:rsidRPr="00342B55">
        <w:rPr>
          <w:rFonts w:hint="eastAsia"/>
          <w:sz w:val="24"/>
          <w:szCs w:val="24"/>
        </w:rPr>
        <w:t>委员会全体委员同意的，可以即时召开临时会议；会议由主任委员主持，主任委员不能出席时可委托其他一名委员（独立董事）主持。</w:t>
      </w:r>
    </w:p>
    <w:p w14:paraId="183829DB" w14:textId="48C11A13" w:rsidR="002F090E" w:rsidRPr="002F090E" w:rsidRDefault="002F090E" w:rsidP="007C58D1">
      <w:pPr>
        <w:spacing w:beforeLines="50" w:before="156" w:afterLines="50" w:after="156" w:line="360" w:lineRule="auto"/>
        <w:ind w:firstLineChars="200" w:firstLine="482"/>
        <w:rPr>
          <w:sz w:val="24"/>
          <w:szCs w:val="24"/>
        </w:rPr>
      </w:pPr>
      <w:r w:rsidRPr="002F090E">
        <w:rPr>
          <w:rFonts w:hint="eastAsia"/>
          <w:b/>
          <w:bCs/>
          <w:sz w:val="24"/>
          <w:szCs w:val="24"/>
        </w:rPr>
        <w:t>第十六条</w:t>
      </w:r>
      <w:r w:rsidRPr="002F090E">
        <w:rPr>
          <w:rFonts w:hint="eastAsia"/>
          <w:b/>
          <w:bCs/>
          <w:sz w:val="24"/>
          <w:szCs w:val="24"/>
        </w:rPr>
        <w:t xml:space="preserve"> </w:t>
      </w:r>
      <w:r w:rsidRPr="002F090E">
        <w:rPr>
          <w:rFonts w:hint="eastAsia"/>
          <w:sz w:val="24"/>
          <w:szCs w:val="24"/>
        </w:rPr>
        <w:t>薪酬与考核委员会会议应由</w:t>
      </w:r>
      <w:r>
        <w:rPr>
          <w:rFonts w:hint="eastAsia"/>
          <w:sz w:val="24"/>
          <w:szCs w:val="24"/>
        </w:rPr>
        <w:t>三分之二</w:t>
      </w:r>
      <w:r w:rsidRPr="002F090E">
        <w:rPr>
          <w:rFonts w:hint="eastAsia"/>
          <w:sz w:val="24"/>
          <w:szCs w:val="24"/>
        </w:rPr>
        <w:t>以上的委员出席方可举行；每一名委员</w:t>
      </w:r>
      <w:r w:rsidR="00342B55">
        <w:rPr>
          <w:rFonts w:hint="eastAsia"/>
          <w:sz w:val="24"/>
          <w:szCs w:val="24"/>
        </w:rPr>
        <w:t>有一票的表决权；会议</w:t>
      </w:r>
      <w:proofErr w:type="gramStart"/>
      <w:r w:rsidR="00342B55">
        <w:rPr>
          <w:rFonts w:hint="eastAsia"/>
          <w:sz w:val="24"/>
          <w:szCs w:val="24"/>
        </w:rPr>
        <w:t>作出</w:t>
      </w:r>
      <w:proofErr w:type="gramEnd"/>
      <w:r w:rsidR="00342B55">
        <w:rPr>
          <w:rFonts w:hint="eastAsia"/>
          <w:sz w:val="24"/>
          <w:szCs w:val="24"/>
        </w:rPr>
        <w:t>的决议，必须经</w:t>
      </w:r>
      <w:r w:rsidR="00342B55" w:rsidRPr="00342B55">
        <w:rPr>
          <w:rFonts w:hint="eastAsia"/>
          <w:sz w:val="24"/>
          <w:szCs w:val="24"/>
        </w:rPr>
        <w:t>全体委员的过半数</w:t>
      </w:r>
      <w:r w:rsidR="00342B55">
        <w:rPr>
          <w:rFonts w:hint="eastAsia"/>
          <w:sz w:val="24"/>
          <w:szCs w:val="24"/>
        </w:rPr>
        <w:t>通过。</w:t>
      </w:r>
    </w:p>
    <w:p w14:paraId="439B9DBF" w14:textId="62AD09C8" w:rsidR="002F090E" w:rsidRDefault="002F090E" w:rsidP="007C58D1">
      <w:pPr>
        <w:spacing w:beforeLines="50" w:before="156" w:afterLines="50" w:after="156" w:line="360" w:lineRule="auto"/>
        <w:ind w:firstLineChars="200" w:firstLine="482"/>
        <w:rPr>
          <w:sz w:val="24"/>
          <w:szCs w:val="24"/>
        </w:rPr>
      </w:pPr>
      <w:r w:rsidRPr="002F090E">
        <w:rPr>
          <w:rFonts w:hint="eastAsia"/>
          <w:b/>
          <w:bCs/>
          <w:sz w:val="24"/>
          <w:szCs w:val="24"/>
        </w:rPr>
        <w:t>第十七条</w:t>
      </w:r>
      <w:r w:rsidRPr="002F090E">
        <w:rPr>
          <w:rFonts w:hint="eastAsia"/>
          <w:b/>
          <w:bCs/>
          <w:sz w:val="24"/>
          <w:szCs w:val="24"/>
        </w:rPr>
        <w:t xml:space="preserve"> </w:t>
      </w:r>
      <w:r w:rsidRPr="002F090E">
        <w:rPr>
          <w:rFonts w:hint="eastAsia"/>
          <w:sz w:val="24"/>
          <w:szCs w:val="24"/>
        </w:rPr>
        <w:t>薪酬与考核委员会会议表决方式为举手表决或投票表决；</w:t>
      </w:r>
      <w:r w:rsidR="00052C5A">
        <w:rPr>
          <w:rFonts w:hint="eastAsia"/>
          <w:sz w:val="24"/>
          <w:szCs w:val="24"/>
        </w:rPr>
        <w:t>薪酬与考核委员会会议</w:t>
      </w:r>
      <w:r w:rsidR="00052C5A" w:rsidRPr="00052C5A">
        <w:rPr>
          <w:sz w:val="24"/>
          <w:szCs w:val="24"/>
        </w:rPr>
        <w:t>可采用现场会议形式，也可采用通讯表决方式</w:t>
      </w:r>
      <w:r w:rsidR="00052C5A">
        <w:rPr>
          <w:rFonts w:hint="eastAsia"/>
          <w:sz w:val="24"/>
          <w:szCs w:val="24"/>
        </w:rPr>
        <w:t>。</w:t>
      </w:r>
    </w:p>
    <w:p w14:paraId="01C6782A" w14:textId="143EA82B" w:rsidR="007C58D1" w:rsidRPr="007C58D1" w:rsidRDefault="007C58D1" w:rsidP="007C58D1">
      <w:pPr>
        <w:spacing w:beforeLines="50" w:before="156" w:afterLines="50" w:after="156" w:line="360" w:lineRule="auto"/>
        <w:ind w:firstLineChars="200" w:firstLine="482"/>
        <w:rPr>
          <w:sz w:val="24"/>
          <w:szCs w:val="24"/>
        </w:rPr>
      </w:pPr>
      <w:r w:rsidRPr="007C58D1">
        <w:rPr>
          <w:rFonts w:hint="eastAsia"/>
          <w:b/>
          <w:bCs/>
          <w:sz w:val="24"/>
          <w:szCs w:val="24"/>
        </w:rPr>
        <w:lastRenderedPageBreak/>
        <w:t>第十八条</w:t>
      </w:r>
      <w:r w:rsidRPr="007C58D1">
        <w:rPr>
          <w:rFonts w:hint="eastAsia"/>
          <w:b/>
          <w:bCs/>
          <w:sz w:val="24"/>
          <w:szCs w:val="24"/>
        </w:rPr>
        <w:t xml:space="preserve"> </w:t>
      </w:r>
      <w:r w:rsidR="00CC42E9">
        <w:rPr>
          <w:rFonts w:hint="eastAsia"/>
          <w:sz w:val="24"/>
          <w:szCs w:val="24"/>
        </w:rPr>
        <w:t>薪酬与考核委员会认为</w:t>
      </w:r>
      <w:r w:rsidRPr="007C58D1">
        <w:rPr>
          <w:rFonts w:hint="eastAsia"/>
          <w:sz w:val="24"/>
          <w:szCs w:val="24"/>
        </w:rPr>
        <w:t>必要时</w:t>
      </w:r>
      <w:r w:rsidR="00CC42E9">
        <w:rPr>
          <w:rFonts w:hint="eastAsia"/>
          <w:sz w:val="24"/>
          <w:szCs w:val="24"/>
        </w:rPr>
        <w:t>，</w:t>
      </w:r>
      <w:r w:rsidRPr="007C58D1">
        <w:rPr>
          <w:rFonts w:hint="eastAsia"/>
          <w:sz w:val="24"/>
          <w:szCs w:val="24"/>
        </w:rPr>
        <w:t>可以邀请公司董事、监事及高级管理人员</w:t>
      </w:r>
      <w:r w:rsidR="00052C5A">
        <w:rPr>
          <w:rFonts w:hint="eastAsia"/>
          <w:sz w:val="24"/>
          <w:szCs w:val="24"/>
        </w:rPr>
        <w:t>等</w:t>
      </w:r>
      <w:r w:rsidRPr="007C58D1">
        <w:rPr>
          <w:rFonts w:hint="eastAsia"/>
          <w:sz w:val="24"/>
          <w:szCs w:val="24"/>
        </w:rPr>
        <w:t>列席会议。</w:t>
      </w:r>
    </w:p>
    <w:p w14:paraId="1FA02319" w14:textId="01BEE0E5" w:rsidR="007C58D1" w:rsidRPr="007C58D1" w:rsidRDefault="007C58D1" w:rsidP="007C58D1">
      <w:pPr>
        <w:spacing w:beforeLines="50" w:before="156" w:afterLines="50" w:after="156" w:line="360" w:lineRule="auto"/>
        <w:ind w:firstLineChars="200" w:firstLine="482"/>
        <w:rPr>
          <w:sz w:val="24"/>
          <w:szCs w:val="24"/>
        </w:rPr>
      </w:pPr>
      <w:r w:rsidRPr="007C58D1">
        <w:rPr>
          <w:rFonts w:hint="eastAsia"/>
          <w:b/>
          <w:bCs/>
          <w:sz w:val="24"/>
          <w:szCs w:val="24"/>
        </w:rPr>
        <w:t>第十九条</w:t>
      </w:r>
      <w:r w:rsidRPr="007C58D1">
        <w:rPr>
          <w:rFonts w:hint="eastAsia"/>
          <w:b/>
          <w:bCs/>
          <w:sz w:val="24"/>
          <w:szCs w:val="24"/>
        </w:rPr>
        <w:t xml:space="preserve"> </w:t>
      </w:r>
      <w:r w:rsidRPr="007C58D1">
        <w:rPr>
          <w:rFonts w:hint="eastAsia"/>
          <w:sz w:val="24"/>
          <w:szCs w:val="24"/>
        </w:rPr>
        <w:t>如有必要，薪酬与考核委员会可以聘请中介机构为其决策提供专业意见，费用由公司支付。</w:t>
      </w:r>
    </w:p>
    <w:p w14:paraId="26031F64" w14:textId="53A3F9AB" w:rsidR="007C58D1" w:rsidRPr="007C58D1" w:rsidRDefault="007C58D1" w:rsidP="007C58D1">
      <w:pPr>
        <w:spacing w:beforeLines="50" w:before="156" w:afterLines="50" w:after="156" w:line="360" w:lineRule="auto"/>
        <w:ind w:firstLineChars="200" w:firstLine="482"/>
        <w:rPr>
          <w:sz w:val="24"/>
          <w:szCs w:val="24"/>
        </w:rPr>
      </w:pPr>
      <w:r w:rsidRPr="007C58D1">
        <w:rPr>
          <w:rFonts w:hint="eastAsia"/>
          <w:b/>
          <w:bCs/>
          <w:sz w:val="24"/>
          <w:szCs w:val="24"/>
        </w:rPr>
        <w:t>第二十条</w:t>
      </w:r>
      <w:r w:rsidRPr="007C58D1">
        <w:rPr>
          <w:rFonts w:hint="eastAsia"/>
          <w:b/>
          <w:bCs/>
          <w:sz w:val="24"/>
          <w:szCs w:val="24"/>
        </w:rPr>
        <w:t xml:space="preserve"> </w:t>
      </w:r>
      <w:r w:rsidRPr="007C58D1">
        <w:rPr>
          <w:rFonts w:hint="eastAsia"/>
          <w:sz w:val="24"/>
          <w:szCs w:val="24"/>
        </w:rPr>
        <w:t>薪酬与考核委员会会议讨论有关委员会成员的议题时，当事人应</w:t>
      </w:r>
      <w:r w:rsidRPr="007C58D1">
        <w:rPr>
          <w:rFonts w:hint="eastAsia"/>
          <w:sz w:val="24"/>
          <w:szCs w:val="24"/>
        </w:rPr>
        <w:t xml:space="preserve"> </w:t>
      </w:r>
      <w:r>
        <w:rPr>
          <w:rFonts w:hint="eastAsia"/>
          <w:sz w:val="24"/>
          <w:szCs w:val="24"/>
        </w:rPr>
        <w:t>回避。</w:t>
      </w:r>
    </w:p>
    <w:p w14:paraId="225900C0" w14:textId="43F15E84" w:rsidR="007C58D1" w:rsidRPr="007C58D1" w:rsidRDefault="007C58D1" w:rsidP="007C58D1">
      <w:pPr>
        <w:spacing w:beforeLines="50" w:before="156" w:afterLines="50" w:after="156" w:line="360" w:lineRule="auto"/>
        <w:ind w:firstLineChars="200" w:firstLine="482"/>
        <w:rPr>
          <w:sz w:val="24"/>
          <w:szCs w:val="24"/>
        </w:rPr>
      </w:pPr>
      <w:r w:rsidRPr="007C58D1">
        <w:rPr>
          <w:rFonts w:hint="eastAsia"/>
          <w:b/>
          <w:bCs/>
          <w:sz w:val="24"/>
          <w:szCs w:val="24"/>
        </w:rPr>
        <w:t>第二十一条</w:t>
      </w:r>
      <w:r w:rsidRPr="007C58D1">
        <w:rPr>
          <w:rFonts w:hint="eastAsia"/>
          <w:b/>
          <w:bCs/>
          <w:sz w:val="24"/>
          <w:szCs w:val="24"/>
        </w:rPr>
        <w:t xml:space="preserve"> </w:t>
      </w:r>
      <w:r w:rsidRPr="007C58D1">
        <w:rPr>
          <w:rFonts w:hint="eastAsia"/>
          <w:sz w:val="24"/>
          <w:szCs w:val="24"/>
        </w:rPr>
        <w:t>薪酬与考核委员会会议的召开程序、表决方式和会议通过的薪酬政策与</w:t>
      </w:r>
      <w:r>
        <w:rPr>
          <w:rFonts w:hint="eastAsia"/>
          <w:sz w:val="24"/>
          <w:szCs w:val="24"/>
        </w:rPr>
        <w:t>分配方案必须遵循有关法律、法规、《公司章程》及本工作细则的规定。</w:t>
      </w:r>
    </w:p>
    <w:p w14:paraId="017F4B02" w14:textId="4FDB3907" w:rsidR="007C58D1" w:rsidRPr="007C58D1" w:rsidRDefault="007C58D1" w:rsidP="007C58D1">
      <w:pPr>
        <w:spacing w:beforeLines="50" w:before="156" w:afterLines="50" w:after="156" w:line="360" w:lineRule="auto"/>
        <w:ind w:firstLineChars="200" w:firstLine="482"/>
        <w:rPr>
          <w:sz w:val="24"/>
          <w:szCs w:val="24"/>
        </w:rPr>
      </w:pPr>
      <w:r w:rsidRPr="007C58D1">
        <w:rPr>
          <w:rFonts w:hint="eastAsia"/>
          <w:b/>
          <w:bCs/>
          <w:sz w:val="24"/>
          <w:szCs w:val="24"/>
        </w:rPr>
        <w:t>第二十二条</w:t>
      </w:r>
      <w:r w:rsidRPr="007C58D1">
        <w:rPr>
          <w:rFonts w:hint="eastAsia"/>
          <w:b/>
          <w:bCs/>
          <w:sz w:val="24"/>
          <w:szCs w:val="24"/>
        </w:rPr>
        <w:t xml:space="preserve"> </w:t>
      </w:r>
      <w:r w:rsidRPr="007C58D1">
        <w:rPr>
          <w:rFonts w:hint="eastAsia"/>
          <w:sz w:val="24"/>
          <w:szCs w:val="24"/>
        </w:rPr>
        <w:t>薪酬与考核委员会会议应当有记录，出席会议的委员应当在会</w:t>
      </w:r>
      <w:r w:rsidR="00052C5A">
        <w:rPr>
          <w:rFonts w:hint="eastAsia"/>
          <w:sz w:val="24"/>
          <w:szCs w:val="24"/>
        </w:rPr>
        <w:t>议记录上签名；会议记录由公司董事会秘书保存，保存期限不</w:t>
      </w:r>
      <w:r>
        <w:rPr>
          <w:rFonts w:hint="eastAsia"/>
          <w:sz w:val="24"/>
          <w:szCs w:val="24"/>
        </w:rPr>
        <w:t>少于十年。</w:t>
      </w:r>
    </w:p>
    <w:p w14:paraId="6EE9DB0B" w14:textId="27890330" w:rsidR="007C58D1" w:rsidRPr="007C58D1" w:rsidRDefault="007C58D1" w:rsidP="007C58D1">
      <w:pPr>
        <w:spacing w:beforeLines="50" w:before="156" w:afterLines="50" w:after="156" w:line="360" w:lineRule="auto"/>
        <w:ind w:firstLineChars="200" w:firstLine="482"/>
        <w:rPr>
          <w:sz w:val="24"/>
          <w:szCs w:val="24"/>
        </w:rPr>
      </w:pPr>
      <w:r w:rsidRPr="007C58D1">
        <w:rPr>
          <w:rFonts w:hint="eastAsia"/>
          <w:b/>
          <w:bCs/>
          <w:sz w:val="24"/>
          <w:szCs w:val="24"/>
        </w:rPr>
        <w:t>第二十三条</w:t>
      </w:r>
      <w:r w:rsidRPr="007C58D1">
        <w:rPr>
          <w:rFonts w:hint="eastAsia"/>
          <w:b/>
          <w:bCs/>
          <w:sz w:val="24"/>
          <w:szCs w:val="24"/>
        </w:rPr>
        <w:t xml:space="preserve"> </w:t>
      </w:r>
      <w:r w:rsidRPr="007C58D1">
        <w:rPr>
          <w:rFonts w:hint="eastAsia"/>
          <w:sz w:val="24"/>
          <w:szCs w:val="24"/>
        </w:rPr>
        <w:t>薪酬与考核委员会会议通过的议案及表决结果，应以书面形式</w:t>
      </w:r>
      <w:r w:rsidR="00BE3251">
        <w:rPr>
          <w:rFonts w:hint="eastAsia"/>
          <w:sz w:val="24"/>
          <w:szCs w:val="24"/>
        </w:rPr>
        <w:t>报公司董事会。</w:t>
      </w:r>
    </w:p>
    <w:p w14:paraId="0B697C3A" w14:textId="11D0E885" w:rsidR="007C58D1" w:rsidRPr="002F090E" w:rsidRDefault="007C58D1" w:rsidP="007C58D1">
      <w:pPr>
        <w:spacing w:beforeLines="50" w:before="156" w:afterLines="50" w:after="156" w:line="360" w:lineRule="auto"/>
        <w:ind w:firstLineChars="200" w:firstLine="482"/>
        <w:rPr>
          <w:sz w:val="24"/>
          <w:szCs w:val="24"/>
        </w:rPr>
      </w:pPr>
      <w:r w:rsidRPr="007C58D1">
        <w:rPr>
          <w:rFonts w:hint="eastAsia"/>
          <w:b/>
          <w:bCs/>
          <w:sz w:val="24"/>
          <w:szCs w:val="24"/>
        </w:rPr>
        <w:t>第二十四条</w:t>
      </w:r>
      <w:r w:rsidRPr="007C58D1">
        <w:rPr>
          <w:rFonts w:hint="eastAsia"/>
          <w:b/>
          <w:bCs/>
          <w:sz w:val="24"/>
          <w:szCs w:val="24"/>
        </w:rPr>
        <w:t xml:space="preserve"> </w:t>
      </w:r>
      <w:r w:rsidR="00052C5A">
        <w:rPr>
          <w:rFonts w:hint="eastAsia"/>
          <w:sz w:val="24"/>
          <w:szCs w:val="24"/>
        </w:rPr>
        <w:t>出席会议的</w:t>
      </w:r>
      <w:r w:rsidR="00CC42E9">
        <w:rPr>
          <w:rFonts w:hint="eastAsia"/>
          <w:sz w:val="24"/>
          <w:szCs w:val="24"/>
        </w:rPr>
        <w:t>人员</w:t>
      </w:r>
      <w:r w:rsidR="00052C5A">
        <w:rPr>
          <w:rFonts w:hint="eastAsia"/>
          <w:sz w:val="24"/>
          <w:szCs w:val="24"/>
        </w:rPr>
        <w:t>均对会议所议事项有保密义务，不得擅自泄</w:t>
      </w:r>
      <w:r w:rsidRPr="007C58D1">
        <w:rPr>
          <w:rFonts w:hint="eastAsia"/>
          <w:sz w:val="24"/>
          <w:szCs w:val="24"/>
        </w:rPr>
        <w:t>露</w:t>
      </w:r>
      <w:r>
        <w:rPr>
          <w:rFonts w:hint="eastAsia"/>
          <w:sz w:val="24"/>
          <w:szCs w:val="24"/>
        </w:rPr>
        <w:t>有关信息。</w:t>
      </w:r>
    </w:p>
    <w:p w14:paraId="2C32BDB8" w14:textId="77777777" w:rsidR="00A56692" w:rsidRPr="0009091D" w:rsidRDefault="007363F2" w:rsidP="0009091D">
      <w:pPr>
        <w:pStyle w:val="1"/>
        <w:spacing w:beforeLines="50" w:before="156" w:afterLines="50" w:after="156" w:line="360" w:lineRule="auto"/>
        <w:jc w:val="center"/>
        <w:rPr>
          <w:sz w:val="24"/>
          <w:szCs w:val="24"/>
        </w:rPr>
      </w:pPr>
      <w:bookmarkStart w:id="6" w:name="_Toc464157315"/>
      <w:r w:rsidRPr="0009091D">
        <w:rPr>
          <w:rFonts w:hint="eastAsia"/>
          <w:sz w:val="24"/>
          <w:szCs w:val="24"/>
        </w:rPr>
        <w:t>第六章</w:t>
      </w:r>
      <w:r w:rsidRPr="0009091D">
        <w:rPr>
          <w:rFonts w:hint="eastAsia"/>
          <w:sz w:val="24"/>
          <w:szCs w:val="24"/>
        </w:rPr>
        <w:t xml:space="preserve"> </w:t>
      </w:r>
      <w:r w:rsidRPr="0009091D">
        <w:rPr>
          <w:rFonts w:hint="eastAsia"/>
          <w:sz w:val="24"/>
          <w:szCs w:val="24"/>
        </w:rPr>
        <w:t>附则</w:t>
      </w:r>
      <w:bookmarkEnd w:id="6"/>
    </w:p>
    <w:p w14:paraId="288A75A9" w14:textId="621F49B9" w:rsidR="002E0479" w:rsidRPr="002E0479" w:rsidRDefault="002E0479" w:rsidP="002E0479">
      <w:pPr>
        <w:spacing w:beforeLines="50" w:before="156" w:afterLines="50" w:after="156" w:line="360" w:lineRule="auto"/>
        <w:ind w:firstLineChars="200" w:firstLine="482"/>
        <w:rPr>
          <w:bCs/>
          <w:sz w:val="24"/>
          <w:szCs w:val="24"/>
        </w:rPr>
      </w:pPr>
      <w:r>
        <w:rPr>
          <w:rFonts w:hint="eastAsia"/>
          <w:b/>
          <w:bCs/>
          <w:sz w:val="24"/>
          <w:szCs w:val="24"/>
        </w:rPr>
        <w:t>第二十五</w:t>
      </w:r>
      <w:r w:rsidRPr="002E0479">
        <w:rPr>
          <w:rFonts w:hint="eastAsia"/>
          <w:b/>
          <w:bCs/>
          <w:sz w:val="24"/>
          <w:szCs w:val="24"/>
        </w:rPr>
        <w:t>条</w:t>
      </w:r>
      <w:r w:rsidRPr="002E0479">
        <w:rPr>
          <w:rFonts w:hint="eastAsia"/>
          <w:b/>
          <w:bCs/>
          <w:sz w:val="24"/>
          <w:szCs w:val="24"/>
        </w:rPr>
        <w:t xml:space="preserve"> </w:t>
      </w:r>
      <w:r w:rsidR="00052C5A" w:rsidRPr="00052C5A">
        <w:rPr>
          <w:bCs/>
          <w:sz w:val="24"/>
          <w:szCs w:val="24"/>
        </w:rPr>
        <w:t>本工作细则所称</w:t>
      </w:r>
      <w:r w:rsidR="00052C5A">
        <w:rPr>
          <w:rFonts w:hint="eastAsia"/>
          <w:bCs/>
          <w:sz w:val="24"/>
          <w:szCs w:val="24"/>
        </w:rPr>
        <w:t>“</w:t>
      </w:r>
      <w:r w:rsidR="00052C5A" w:rsidRPr="00052C5A">
        <w:rPr>
          <w:bCs/>
          <w:sz w:val="24"/>
          <w:szCs w:val="24"/>
        </w:rPr>
        <w:t>以上</w:t>
      </w:r>
      <w:r w:rsidR="00052C5A">
        <w:rPr>
          <w:rFonts w:hint="eastAsia"/>
          <w:bCs/>
          <w:sz w:val="24"/>
          <w:szCs w:val="24"/>
        </w:rPr>
        <w:t>”</w:t>
      </w:r>
      <w:r w:rsidR="00052C5A" w:rsidRPr="00052C5A">
        <w:rPr>
          <w:bCs/>
          <w:sz w:val="24"/>
          <w:szCs w:val="24"/>
        </w:rPr>
        <w:t>含本数，</w:t>
      </w:r>
      <w:r w:rsidR="00052C5A">
        <w:rPr>
          <w:rFonts w:hint="eastAsia"/>
          <w:bCs/>
          <w:sz w:val="24"/>
          <w:szCs w:val="24"/>
        </w:rPr>
        <w:t>“</w:t>
      </w:r>
      <w:r w:rsidR="00052C5A" w:rsidRPr="00052C5A">
        <w:rPr>
          <w:bCs/>
          <w:sz w:val="24"/>
          <w:szCs w:val="24"/>
        </w:rPr>
        <w:t>过</w:t>
      </w:r>
      <w:r w:rsidR="00052C5A">
        <w:rPr>
          <w:rFonts w:hint="eastAsia"/>
          <w:bCs/>
          <w:sz w:val="24"/>
          <w:szCs w:val="24"/>
        </w:rPr>
        <w:t>”</w:t>
      </w:r>
      <w:r w:rsidR="00052C5A" w:rsidRPr="00052C5A">
        <w:rPr>
          <w:bCs/>
          <w:sz w:val="24"/>
          <w:szCs w:val="24"/>
        </w:rPr>
        <w:t>、</w:t>
      </w:r>
      <w:r w:rsidR="00052C5A">
        <w:rPr>
          <w:rFonts w:hint="eastAsia"/>
          <w:bCs/>
          <w:sz w:val="24"/>
          <w:szCs w:val="24"/>
        </w:rPr>
        <w:t>“</w:t>
      </w:r>
      <w:r w:rsidR="00052C5A" w:rsidRPr="00052C5A">
        <w:rPr>
          <w:bCs/>
          <w:sz w:val="24"/>
          <w:szCs w:val="24"/>
        </w:rPr>
        <w:t>少于</w:t>
      </w:r>
      <w:r w:rsidR="00052C5A">
        <w:rPr>
          <w:rFonts w:hint="eastAsia"/>
          <w:bCs/>
          <w:sz w:val="24"/>
          <w:szCs w:val="24"/>
        </w:rPr>
        <w:t>”</w:t>
      </w:r>
      <w:r w:rsidR="00052C5A" w:rsidRPr="00052C5A">
        <w:rPr>
          <w:bCs/>
          <w:sz w:val="24"/>
          <w:szCs w:val="24"/>
        </w:rPr>
        <w:t>不含本数</w:t>
      </w:r>
      <w:r w:rsidR="00052C5A">
        <w:rPr>
          <w:rFonts w:hint="eastAsia"/>
          <w:bCs/>
          <w:sz w:val="24"/>
          <w:szCs w:val="24"/>
        </w:rPr>
        <w:t>。</w:t>
      </w:r>
    </w:p>
    <w:p w14:paraId="62D092D8" w14:textId="48F22659" w:rsidR="002E0479" w:rsidRPr="002E0479" w:rsidRDefault="002E0479" w:rsidP="002E0479">
      <w:pPr>
        <w:spacing w:beforeLines="50" w:before="156" w:afterLines="50" w:after="156" w:line="360" w:lineRule="auto"/>
        <w:ind w:firstLineChars="200" w:firstLine="482"/>
        <w:rPr>
          <w:b/>
          <w:bCs/>
          <w:sz w:val="24"/>
          <w:szCs w:val="24"/>
        </w:rPr>
      </w:pPr>
      <w:r w:rsidRPr="002E0479">
        <w:rPr>
          <w:rFonts w:hint="eastAsia"/>
          <w:b/>
          <w:bCs/>
          <w:sz w:val="24"/>
          <w:szCs w:val="24"/>
        </w:rPr>
        <w:t>第二十六条</w:t>
      </w:r>
      <w:r w:rsidRPr="002E0479">
        <w:rPr>
          <w:rFonts w:hint="eastAsia"/>
          <w:b/>
          <w:bCs/>
          <w:sz w:val="24"/>
          <w:szCs w:val="24"/>
        </w:rPr>
        <w:t xml:space="preserve"> </w:t>
      </w:r>
      <w:r w:rsidR="00052C5A" w:rsidRPr="00052C5A">
        <w:rPr>
          <w:bCs/>
          <w:sz w:val="24"/>
          <w:szCs w:val="24"/>
        </w:rPr>
        <w:t>本工作细则自董事会决议通过之日起实施</w:t>
      </w:r>
      <w:r w:rsidR="00052C5A">
        <w:rPr>
          <w:rFonts w:hint="eastAsia"/>
          <w:bCs/>
          <w:sz w:val="24"/>
          <w:szCs w:val="24"/>
        </w:rPr>
        <w:t>。</w:t>
      </w:r>
    </w:p>
    <w:p w14:paraId="769E64BC" w14:textId="6A952798" w:rsidR="002E0479" w:rsidRPr="002E0479" w:rsidRDefault="002E0479" w:rsidP="002E0479">
      <w:pPr>
        <w:spacing w:beforeLines="50" w:before="156" w:afterLines="50" w:after="156" w:line="360" w:lineRule="auto"/>
        <w:ind w:firstLineChars="200" w:firstLine="482"/>
        <w:rPr>
          <w:b/>
          <w:bCs/>
          <w:sz w:val="24"/>
          <w:szCs w:val="24"/>
        </w:rPr>
      </w:pPr>
      <w:r w:rsidRPr="002E0479">
        <w:rPr>
          <w:rFonts w:hint="eastAsia"/>
          <w:b/>
          <w:bCs/>
          <w:sz w:val="24"/>
          <w:szCs w:val="24"/>
        </w:rPr>
        <w:t>第二十七条</w:t>
      </w:r>
      <w:r w:rsidRPr="002E0479">
        <w:rPr>
          <w:rFonts w:hint="eastAsia"/>
          <w:b/>
          <w:bCs/>
          <w:sz w:val="24"/>
          <w:szCs w:val="24"/>
        </w:rPr>
        <w:t xml:space="preserve"> </w:t>
      </w:r>
      <w:r w:rsidR="00052C5A" w:rsidRPr="00052C5A">
        <w:rPr>
          <w:rFonts w:hint="eastAsia"/>
          <w:bCs/>
          <w:sz w:val="24"/>
          <w:szCs w:val="24"/>
        </w:rPr>
        <w:t>本工作细则未尽事宜，按国家有关法律、行政法规、规范性文件和《公司章程》的规定执行；本工作细则如与国家日后颁布的法律、行政法规、规范性文件或经合法程序修改后的《公司章程》相抵触时，按国家有关法律、行政法规、规范性文件和《公司章程》的规定执行，并立即修订本工作细则，报董事会审议通过。</w:t>
      </w:r>
    </w:p>
    <w:p w14:paraId="75F9FE88" w14:textId="0D0DF562" w:rsidR="00BE2E28" w:rsidRPr="00052C5A" w:rsidRDefault="002E0479" w:rsidP="002E0479">
      <w:pPr>
        <w:spacing w:beforeLines="50" w:before="156" w:afterLines="50" w:after="156" w:line="360" w:lineRule="auto"/>
        <w:ind w:firstLineChars="200" w:firstLine="482"/>
        <w:rPr>
          <w:sz w:val="24"/>
          <w:szCs w:val="24"/>
        </w:rPr>
      </w:pPr>
      <w:r w:rsidRPr="002E0479">
        <w:rPr>
          <w:rFonts w:hint="eastAsia"/>
          <w:b/>
          <w:bCs/>
          <w:sz w:val="24"/>
          <w:szCs w:val="24"/>
        </w:rPr>
        <w:t>第二十八条</w:t>
      </w:r>
      <w:r w:rsidRPr="002E0479">
        <w:rPr>
          <w:rFonts w:hint="eastAsia"/>
          <w:b/>
          <w:bCs/>
          <w:sz w:val="24"/>
          <w:szCs w:val="24"/>
        </w:rPr>
        <w:t xml:space="preserve"> </w:t>
      </w:r>
      <w:r w:rsidR="00052C5A">
        <w:rPr>
          <w:rFonts w:hint="eastAsia"/>
          <w:bCs/>
          <w:sz w:val="24"/>
          <w:szCs w:val="24"/>
        </w:rPr>
        <w:t>本工作细则的解释权归属公司董事会。</w:t>
      </w:r>
    </w:p>
    <w:sectPr w:rsidR="00BE2E28" w:rsidRPr="00052C5A" w:rsidSect="005715E7">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8F2F5" w14:textId="77777777" w:rsidR="003018B5" w:rsidRDefault="003018B5" w:rsidP="005715E7">
      <w:r>
        <w:separator/>
      </w:r>
    </w:p>
  </w:endnote>
  <w:endnote w:type="continuationSeparator" w:id="0">
    <w:p w14:paraId="073DE68F" w14:textId="77777777" w:rsidR="003018B5" w:rsidRDefault="003018B5" w:rsidP="0057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149951"/>
      <w:docPartObj>
        <w:docPartGallery w:val="Page Numbers (Bottom of Page)"/>
        <w:docPartUnique/>
      </w:docPartObj>
    </w:sdtPr>
    <w:sdtEndPr>
      <w:rPr>
        <w:rFonts w:ascii="Times New Roman" w:hAnsi="Times New Roman" w:cs="Times New Roman"/>
      </w:rPr>
    </w:sdtEndPr>
    <w:sdtContent>
      <w:p w14:paraId="5D5A6613" w14:textId="3CD7A2C3" w:rsidR="006640F7" w:rsidRPr="009944AA" w:rsidRDefault="006640F7" w:rsidP="005715E7">
        <w:pPr>
          <w:pStyle w:val="a9"/>
          <w:jc w:val="center"/>
          <w:rPr>
            <w:rFonts w:ascii="Times New Roman" w:hAnsi="Times New Roman" w:cs="Times New Roman"/>
          </w:rPr>
        </w:pPr>
        <w:r w:rsidRPr="009944AA">
          <w:rPr>
            <w:rFonts w:ascii="Times New Roman" w:hAnsi="Times New Roman" w:cs="Times New Roman"/>
          </w:rPr>
          <w:fldChar w:fldCharType="begin"/>
        </w:r>
        <w:r w:rsidRPr="009944AA">
          <w:rPr>
            <w:rFonts w:ascii="Times New Roman" w:hAnsi="Times New Roman" w:cs="Times New Roman"/>
          </w:rPr>
          <w:instrText>PAGE   \* MERGEFORMAT</w:instrText>
        </w:r>
        <w:r w:rsidRPr="009944AA">
          <w:rPr>
            <w:rFonts w:ascii="Times New Roman" w:hAnsi="Times New Roman" w:cs="Times New Roman"/>
          </w:rPr>
          <w:fldChar w:fldCharType="separate"/>
        </w:r>
        <w:r w:rsidR="00910D1F" w:rsidRPr="00910D1F">
          <w:rPr>
            <w:rFonts w:ascii="Times New Roman" w:hAnsi="Times New Roman" w:cs="Times New Roman"/>
            <w:noProof/>
            <w:lang w:val="zh-CN"/>
          </w:rPr>
          <w:t>4</w:t>
        </w:r>
        <w:r w:rsidRPr="009944AA">
          <w:rPr>
            <w:rFonts w:ascii="Times New Roman" w:hAnsi="Times New Roman" w:cs="Times New Roman"/>
          </w:rPr>
          <w:fldChar w:fldCharType="end"/>
        </w:r>
      </w:p>
    </w:sdtContent>
  </w:sdt>
  <w:p w14:paraId="700ACAA1" w14:textId="77777777" w:rsidR="006640F7" w:rsidRDefault="006640F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41816" w14:textId="77777777" w:rsidR="003018B5" w:rsidRDefault="003018B5" w:rsidP="005715E7">
      <w:r>
        <w:separator/>
      </w:r>
    </w:p>
  </w:footnote>
  <w:footnote w:type="continuationSeparator" w:id="0">
    <w:p w14:paraId="6380F130" w14:textId="77777777" w:rsidR="003018B5" w:rsidRDefault="003018B5" w:rsidP="005715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129BC" w14:textId="521A1193" w:rsidR="006640F7" w:rsidRDefault="006640F7">
    <w:pPr>
      <w:pStyle w:val="a7"/>
    </w:pPr>
    <w:r>
      <w:rPr>
        <w:rFonts w:hint="eastAsia"/>
      </w:rPr>
      <w:t>倍加洁集团股份有限公司</w:t>
    </w:r>
    <w:r w:rsidR="00EB2E43">
      <w:rPr>
        <w:rFonts w:hint="eastAsia"/>
      </w:rPr>
      <w:t>董事会</w:t>
    </w:r>
    <w:r>
      <w:ptab w:relativeTo="margin" w:alignment="center" w:leader="none"/>
    </w:r>
    <w:r>
      <w:ptab w:relativeTo="margin" w:alignment="right" w:leader="none"/>
    </w:r>
    <w:r w:rsidR="0044733B">
      <w:rPr>
        <w:rFonts w:hint="eastAsia"/>
      </w:rPr>
      <w:t>薪酬</w:t>
    </w:r>
    <w:r w:rsidR="00D44E40">
      <w:rPr>
        <w:rFonts w:hint="eastAsia"/>
      </w:rPr>
      <w:t>与</w:t>
    </w:r>
    <w:r w:rsidR="0044733B">
      <w:rPr>
        <w:rFonts w:hint="eastAsia"/>
      </w:rPr>
      <w:t>考核委员会工作</w:t>
    </w:r>
    <w:r>
      <w:rPr>
        <w:rFonts w:hint="eastAsia"/>
      </w:rPr>
      <w:t>细则</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B69"/>
    <w:multiLevelType w:val="hybridMultilevel"/>
    <w:tmpl w:val="C9D0BA52"/>
    <w:lvl w:ilvl="0" w:tplc="E7FA0B5E">
      <w:start w:val="1"/>
      <w:numFmt w:val="chineseCountingThousand"/>
      <w:lvlText w:val="第%1条"/>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7B5E16"/>
    <w:multiLevelType w:val="hybridMultilevel"/>
    <w:tmpl w:val="9E90993A"/>
    <w:lvl w:ilvl="0" w:tplc="54803D48">
      <w:start w:val="1"/>
      <w:numFmt w:val="chineseCountingThousand"/>
      <w:lvlText w:val="第%1条"/>
      <w:lvlJc w:val="left"/>
      <w:pPr>
        <w:ind w:left="840" w:hanging="420"/>
      </w:pPr>
      <w:rPr>
        <w:rFonts w:hint="eastAsia"/>
        <w:b w:val="0"/>
        <w:sz w:val="24"/>
        <w:szCs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FE1B34"/>
    <w:multiLevelType w:val="hybridMultilevel"/>
    <w:tmpl w:val="A896EB3A"/>
    <w:lvl w:ilvl="0" w:tplc="54803D48">
      <w:start w:val="1"/>
      <w:numFmt w:val="chineseCountingThousand"/>
      <w:lvlText w:val="第%1条"/>
      <w:lvlJc w:val="left"/>
      <w:pPr>
        <w:ind w:left="840" w:hanging="420"/>
      </w:pPr>
      <w:rPr>
        <w:rFonts w:hint="eastAsia"/>
        <w:b w:val="0"/>
        <w:sz w:val="24"/>
        <w:szCs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7951A5"/>
    <w:multiLevelType w:val="hybridMultilevel"/>
    <w:tmpl w:val="DC7C240E"/>
    <w:lvl w:ilvl="0" w:tplc="0818E21A">
      <w:start w:val="1"/>
      <w:numFmt w:val="chineseCountingThousand"/>
      <w:lvlText w:val="第%1条"/>
      <w:lvlJc w:val="left"/>
      <w:pPr>
        <w:ind w:left="840" w:hanging="420"/>
      </w:pPr>
      <w:rPr>
        <w:rFonts w:hint="eastAsia"/>
        <w:b w:val="0"/>
        <w:sz w:val="24"/>
        <w:szCs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FA7493"/>
    <w:multiLevelType w:val="hybridMultilevel"/>
    <w:tmpl w:val="D5363458"/>
    <w:lvl w:ilvl="0" w:tplc="6A62CE44">
      <w:start w:val="1"/>
      <w:numFmt w:val="chineseCountingThousand"/>
      <w:lvlText w:val="第%1条"/>
      <w:lvlJc w:val="left"/>
      <w:pPr>
        <w:ind w:left="840" w:hanging="420"/>
      </w:pPr>
      <w:rPr>
        <w:rFonts w:hint="eastAsia"/>
        <w:b/>
        <w:sz w:val="24"/>
        <w:szCs w:val="24"/>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317018A"/>
    <w:multiLevelType w:val="hybridMultilevel"/>
    <w:tmpl w:val="826015F2"/>
    <w:lvl w:ilvl="0" w:tplc="54803D48">
      <w:start w:val="1"/>
      <w:numFmt w:val="chineseCountingThousand"/>
      <w:lvlText w:val="第%1条"/>
      <w:lvlJc w:val="left"/>
      <w:pPr>
        <w:ind w:left="840" w:hanging="420"/>
      </w:pPr>
      <w:rPr>
        <w:rFonts w:hint="eastAsia"/>
        <w:b w:val="0"/>
        <w:sz w:val="24"/>
        <w:szCs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D4"/>
    <w:rsid w:val="00014A0C"/>
    <w:rsid w:val="00015BED"/>
    <w:rsid w:val="00021EEF"/>
    <w:rsid w:val="00022F64"/>
    <w:rsid w:val="000324A6"/>
    <w:rsid w:val="00044A99"/>
    <w:rsid w:val="00052C5A"/>
    <w:rsid w:val="00056B7F"/>
    <w:rsid w:val="000772EE"/>
    <w:rsid w:val="00082591"/>
    <w:rsid w:val="0009091D"/>
    <w:rsid w:val="00093954"/>
    <w:rsid w:val="000A1723"/>
    <w:rsid w:val="000A6F08"/>
    <w:rsid w:val="000B7AD1"/>
    <w:rsid w:val="000C54C4"/>
    <w:rsid w:val="000E1C4B"/>
    <w:rsid w:val="000F6F42"/>
    <w:rsid w:val="00101EFB"/>
    <w:rsid w:val="001662C8"/>
    <w:rsid w:val="001B6564"/>
    <w:rsid w:val="00204E7C"/>
    <w:rsid w:val="00213A76"/>
    <w:rsid w:val="002146C4"/>
    <w:rsid w:val="00251F35"/>
    <w:rsid w:val="00257100"/>
    <w:rsid w:val="002633EB"/>
    <w:rsid w:val="00267A87"/>
    <w:rsid w:val="002844FD"/>
    <w:rsid w:val="00286064"/>
    <w:rsid w:val="002A2314"/>
    <w:rsid w:val="002A5D9A"/>
    <w:rsid w:val="002E0479"/>
    <w:rsid w:val="002E7370"/>
    <w:rsid w:val="002E7371"/>
    <w:rsid w:val="002F090E"/>
    <w:rsid w:val="002F1E87"/>
    <w:rsid w:val="002F619B"/>
    <w:rsid w:val="003018B5"/>
    <w:rsid w:val="0032489A"/>
    <w:rsid w:val="00334CA4"/>
    <w:rsid w:val="00342B55"/>
    <w:rsid w:val="003A1E2E"/>
    <w:rsid w:val="003C05FB"/>
    <w:rsid w:val="003E6665"/>
    <w:rsid w:val="0044733B"/>
    <w:rsid w:val="0045043B"/>
    <w:rsid w:val="004D0104"/>
    <w:rsid w:val="004F1199"/>
    <w:rsid w:val="0053058E"/>
    <w:rsid w:val="00543B6C"/>
    <w:rsid w:val="00557D96"/>
    <w:rsid w:val="005715E7"/>
    <w:rsid w:val="00581738"/>
    <w:rsid w:val="005B5A2E"/>
    <w:rsid w:val="005C6742"/>
    <w:rsid w:val="005E1437"/>
    <w:rsid w:val="00602075"/>
    <w:rsid w:val="00624F0F"/>
    <w:rsid w:val="00644393"/>
    <w:rsid w:val="006640F7"/>
    <w:rsid w:val="0067599A"/>
    <w:rsid w:val="006A6A1C"/>
    <w:rsid w:val="006E0D3C"/>
    <w:rsid w:val="00715F6E"/>
    <w:rsid w:val="007363F2"/>
    <w:rsid w:val="007376F4"/>
    <w:rsid w:val="00744729"/>
    <w:rsid w:val="00747CBC"/>
    <w:rsid w:val="00757A2A"/>
    <w:rsid w:val="00791F6F"/>
    <w:rsid w:val="007C58D1"/>
    <w:rsid w:val="007D4F30"/>
    <w:rsid w:val="007E6DFD"/>
    <w:rsid w:val="00811069"/>
    <w:rsid w:val="00811C0A"/>
    <w:rsid w:val="00830178"/>
    <w:rsid w:val="00882250"/>
    <w:rsid w:val="00890483"/>
    <w:rsid w:val="008B56D9"/>
    <w:rsid w:val="008C2587"/>
    <w:rsid w:val="008E1995"/>
    <w:rsid w:val="00910D1F"/>
    <w:rsid w:val="00924DAE"/>
    <w:rsid w:val="00975BA5"/>
    <w:rsid w:val="009944AA"/>
    <w:rsid w:val="009A28D4"/>
    <w:rsid w:val="00A14EBE"/>
    <w:rsid w:val="00A16570"/>
    <w:rsid w:val="00A50F86"/>
    <w:rsid w:val="00A56692"/>
    <w:rsid w:val="00A902EF"/>
    <w:rsid w:val="00A90F19"/>
    <w:rsid w:val="00AC6BC4"/>
    <w:rsid w:val="00AF1E56"/>
    <w:rsid w:val="00AF4BA9"/>
    <w:rsid w:val="00B539E9"/>
    <w:rsid w:val="00BB3F7E"/>
    <w:rsid w:val="00BD5272"/>
    <w:rsid w:val="00BE2E28"/>
    <w:rsid w:val="00BE3251"/>
    <w:rsid w:val="00BE797B"/>
    <w:rsid w:val="00BF204E"/>
    <w:rsid w:val="00C06765"/>
    <w:rsid w:val="00C21416"/>
    <w:rsid w:val="00C42B07"/>
    <w:rsid w:val="00C5164E"/>
    <w:rsid w:val="00C626F3"/>
    <w:rsid w:val="00C67795"/>
    <w:rsid w:val="00C71A10"/>
    <w:rsid w:val="00C77E45"/>
    <w:rsid w:val="00C82604"/>
    <w:rsid w:val="00C84085"/>
    <w:rsid w:val="00C904D6"/>
    <w:rsid w:val="00CB4185"/>
    <w:rsid w:val="00CC42E9"/>
    <w:rsid w:val="00CC559C"/>
    <w:rsid w:val="00CD007D"/>
    <w:rsid w:val="00D05E42"/>
    <w:rsid w:val="00D1138D"/>
    <w:rsid w:val="00D2725C"/>
    <w:rsid w:val="00D341B7"/>
    <w:rsid w:val="00D3759C"/>
    <w:rsid w:val="00D44E40"/>
    <w:rsid w:val="00D62A55"/>
    <w:rsid w:val="00D82F73"/>
    <w:rsid w:val="00DA4DC5"/>
    <w:rsid w:val="00DE57F5"/>
    <w:rsid w:val="00DE5990"/>
    <w:rsid w:val="00E223CF"/>
    <w:rsid w:val="00E3709B"/>
    <w:rsid w:val="00E40845"/>
    <w:rsid w:val="00E41A42"/>
    <w:rsid w:val="00E60D9D"/>
    <w:rsid w:val="00E64410"/>
    <w:rsid w:val="00EA1977"/>
    <w:rsid w:val="00EB2E43"/>
    <w:rsid w:val="00EC468F"/>
    <w:rsid w:val="00EC7E42"/>
    <w:rsid w:val="00F02EAF"/>
    <w:rsid w:val="00F60131"/>
    <w:rsid w:val="00F9439B"/>
    <w:rsid w:val="00F96DD1"/>
    <w:rsid w:val="00FA6EA8"/>
    <w:rsid w:val="00FF0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E3FC4D"/>
  <w15:docId w15:val="{12F16DBC-B006-4255-A487-576929F0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3709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2E28"/>
    <w:pPr>
      <w:ind w:leftChars="2500" w:left="100"/>
    </w:pPr>
  </w:style>
  <w:style w:type="character" w:customStyle="1" w:styleId="a4">
    <w:name w:val="日期 字符"/>
    <w:basedOn w:val="a0"/>
    <w:link w:val="a3"/>
    <w:uiPriority w:val="99"/>
    <w:semiHidden/>
    <w:rsid w:val="00BE2E28"/>
  </w:style>
  <w:style w:type="character" w:customStyle="1" w:styleId="10">
    <w:name w:val="标题 1 字符"/>
    <w:basedOn w:val="a0"/>
    <w:link w:val="1"/>
    <w:uiPriority w:val="9"/>
    <w:rsid w:val="00E3709B"/>
    <w:rPr>
      <w:b/>
      <w:bCs/>
      <w:kern w:val="44"/>
      <w:sz w:val="44"/>
      <w:szCs w:val="44"/>
    </w:rPr>
  </w:style>
  <w:style w:type="paragraph" w:styleId="a5">
    <w:name w:val="List Paragraph"/>
    <w:basedOn w:val="a"/>
    <w:uiPriority w:val="34"/>
    <w:qFormat/>
    <w:rsid w:val="00E3709B"/>
    <w:pPr>
      <w:ind w:firstLineChars="200" w:firstLine="420"/>
    </w:pPr>
  </w:style>
  <w:style w:type="paragraph" w:styleId="a6">
    <w:name w:val="No Spacing"/>
    <w:uiPriority w:val="1"/>
    <w:qFormat/>
    <w:rsid w:val="00015BED"/>
    <w:pPr>
      <w:widowControl w:val="0"/>
      <w:jc w:val="both"/>
    </w:pPr>
  </w:style>
  <w:style w:type="paragraph" w:styleId="a7">
    <w:name w:val="header"/>
    <w:basedOn w:val="a"/>
    <w:link w:val="a8"/>
    <w:uiPriority w:val="99"/>
    <w:unhideWhenUsed/>
    <w:rsid w:val="005715E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715E7"/>
    <w:rPr>
      <w:sz w:val="18"/>
      <w:szCs w:val="18"/>
    </w:rPr>
  </w:style>
  <w:style w:type="paragraph" w:styleId="a9">
    <w:name w:val="footer"/>
    <w:basedOn w:val="a"/>
    <w:link w:val="aa"/>
    <w:uiPriority w:val="99"/>
    <w:unhideWhenUsed/>
    <w:rsid w:val="005715E7"/>
    <w:pPr>
      <w:tabs>
        <w:tab w:val="center" w:pos="4153"/>
        <w:tab w:val="right" w:pos="8306"/>
      </w:tabs>
      <w:snapToGrid w:val="0"/>
      <w:jc w:val="left"/>
    </w:pPr>
    <w:rPr>
      <w:sz w:val="18"/>
      <w:szCs w:val="18"/>
    </w:rPr>
  </w:style>
  <w:style w:type="character" w:customStyle="1" w:styleId="aa">
    <w:name w:val="页脚 字符"/>
    <w:basedOn w:val="a0"/>
    <w:link w:val="a9"/>
    <w:uiPriority w:val="99"/>
    <w:rsid w:val="005715E7"/>
    <w:rPr>
      <w:sz w:val="18"/>
      <w:szCs w:val="18"/>
    </w:rPr>
  </w:style>
  <w:style w:type="paragraph" w:styleId="TOC">
    <w:name w:val="TOC Heading"/>
    <w:basedOn w:val="1"/>
    <w:next w:val="a"/>
    <w:uiPriority w:val="39"/>
    <w:semiHidden/>
    <w:unhideWhenUsed/>
    <w:qFormat/>
    <w:rsid w:val="0009395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093954"/>
    <w:pPr>
      <w:tabs>
        <w:tab w:val="right" w:leader="dot" w:pos="8296"/>
      </w:tabs>
    </w:pPr>
  </w:style>
  <w:style w:type="character" w:styleId="ab">
    <w:name w:val="Hyperlink"/>
    <w:basedOn w:val="a0"/>
    <w:uiPriority w:val="99"/>
    <w:unhideWhenUsed/>
    <w:rsid w:val="00093954"/>
    <w:rPr>
      <w:color w:val="0000FF" w:themeColor="hyperlink"/>
      <w:u w:val="single"/>
    </w:rPr>
  </w:style>
  <w:style w:type="paragraph" w:styleId="ac">
    <w:name w:val="Balloon Text"/>
    <w:basedOn w:val="a"/>
    <w:link w:val="ad"/>
    <w:uiPriority w:val="99"/>
    <w:semiHidden/>
    <w:unhideWhenUsed/>
    <w:rsid w:val="00093954"/>
    <w:rPr>
      <w:sz w:val="18"/>
      <w:szCs w:val="18"/>
    </w:rPr>
  </w:style>
  <w:style w:type="character" w:customStyle="1" w:styleId="ad">
    <w:name w:val="批注框文本 字符"/>
    <w:basedOn w:val="a0"/>
    <w:link w:val="ac"/>
    <w:uiPriority w:val="99"/>
    <w:semiHidden/>
    <w:rsid w:val="00093954"/>
    <w:rPr>
      <w:sz w:val="18"/>
      <w:szCs w:val="18"/>
    </w:rPr>
  </w:style>
  <w:style w:type="paragraph" w:styleId="2">
    <w:name w:val="toc 2"/>
    <w:basedOn w:val="a"/>
    <w:next w:val="a"/>
    <w:autoRedefine/>
    <w:uiPriority w:val="39"/>
    <w:semiHidden/>
    <w:unhideWhenUsed/>
    <w:qFormat/>
    <w:rsid w:val="00093954"/>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093954"/>
    <w:pPr>
      <w:widowControl/>
      <w:spacing w:after="100" w:line="276"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5881">
      <w:bodyDiv w:val="1"/>
      <w:marLeft w:val="0"/>
      <w:marRight w:val="0"/>
      <w:marTop w:val="0"/>
      <w:marBottom w:val="0"/>
      <w:divBdr>
        <w:top w:val="none" w:sz="0" w:space="0" w:color="auto"/>
        <w:left w:val="none" w:sz="0" w:space="0" w:color="auto"/>
        <w:bottom w:val="none" w:sz="0" w:space="0" w:color="auto"/>
        <w:right w:val="none" w:sz="0" w:space="0" w:color="auto"/>
      </w:divBdr>
      <w:divsChild>
        <w:div w:id="700130848">
          <w:marLeft w:val="0"/>
          <w:marRight w:val="0"/>
          <w:marTop w:val="0"/>
          <w:marBottom w:val="0"/>
          <w:divBdr>
            <w:top w:val="none" w:sz="0" w:space="0" w:color="auto"/>
            <w:left w:val="none" w:sz="0" w:space="0" w:color="auto"/>
            <w:bottom w:val="none" w:sz="0" w:space="0" w:color="auto"/>
            <w:right w:val="none" w:sz="0" w:space="0" w:color="auto"/>
          </w:divBdr>
        </w:div>
        <w:div w:id="979578327">
          <w:marLeft w:val="0"/>
          <w:marRight w:val="0"/>
          <w:marTop w:val="0"/>
          <w:marBottom w:val="0"/>
          <w:divBdr>
            <w:top w:val="none" w:sz="0" w:space="0" w:color="auto"/>
            <w:left w:val="none" w:sz="0" w:space="0" w:color="auto"/>
            <w:bottom w:val="none" w:sz="0" w:space="0" w:color="auto"/>
            <w:right w:val="none" w:sz="0" w:space="0" w:color="auto"/>
          </w:divBdr>
        </w:div>
        <w:div w:id="841167869">
          <w:marLeft w:val="0"/>
          <w:marRight w:val="0"/>
          <w:marTop w:val="0"/>
          <w:marBottom w:val="0"/>
          <w:divBdr>
            <w:top w:val="none" w:sz="0" w:space="0" w:color="auto"/>
            <w:left w:val="none" w:sz="0" w:space="0" w:color="auto"/>
            <w:bottom w:val="none" w:sz="0" w:space="0" w:color="auto"/>
            <w:right w:val="none" w:sz="0" w:space="0" w:color="auto"/>
          </w:divBdr>
        </w:div>
        <w:div w:id="2071034387">
          <w:marLeft w:val="0"/>
          <w:marRight w:val="0"/>
          <w:marTop w:val="0"/>
          <w:marBottom w:val="0"/>
          <w:divBdr>
            <w:top w:val="none" w:sz="0" w:space="0" w:color="auto"/>
            <w:left w:val="none" w:sz="0" w:space="0" w:color="auto"/>
            <w:bottom w:val="none" w:sz="0" w:space="0" w:color="auto"/>
            <w:right w:val="none" w:sz="0" w:space="0" w:color="auto"/>
          </w:divBdr>
        </w:div>
        <w:div w:id="1365906796">
          <w:marLeft w:val="0"/>
          <w:marRight w:val="0"/>
          <w:marTop w:val="0"/>
          <w:marBottom w:val="0"/>
          <w:divBdr>
            <w:top w:val="none" w:sz="0" w:space="0" w:color="auto"/>
            <w:left w:val="none" w:sz="0" w:space="0" w:color="auto"/>
            <w:bottom w:val="none" w:sz="0" w:space="0" w:color="auto"/>
            <w:right w:val="none" w:sz="0" w:space="0" w:color="auto"/>
          </w:divBdr>
        </w:div>
        <w:div w:id="1551769535">
          <w:marLeft w:val="0"/>
          <w:marRight w:val="0"/>
          <w:marTop w:val="0"/>
          <w:marBottom w:val="0"/>
          <w:divBdr>
            <w:top w:val="none" w:sz="0" w:space="0" w:color="auto"/>
            <w:left w:val="none" w:sz="0" w:space="0" w:color="auto"/>
            <w:bottom w:val="none" w:sz="0" w:space="0" w:color="auto"/>
            <w:right w:val="none" w:sz="0" w:space="0" w:color="auto"/>
          </w:divBdr>
        </w:div>
        <w:div w:id="1854220097">
          <w:marLeft w:val="0"/>
          <w:marRight w:val="0"/>
          <w:marTop w:val="0"/>
          <w:marBottom w:val="0"/>
          <w:divBdr>
            <w:top w:val="none" w:sz="0" w:space="0" w:color="auto"/>
            <w:left w:val="none" w:sz="0" w:space="0" w:color="auto"/>
            <w:bottom w:val="none" w:sz="0" w:space="0" w:color="auto"/>
            <w:right w:val="none" w:sz="0" w:space="0" w:color="auto"/>
          </w:divBdr>
        </w:div>
        <w:div w:id="234828143">
          <w:marLeft w:val="0"/>
          <w:marRight w:val="0"/>
          <w:marTop w:val="0"/>
          <w:marBottom w:val="0"/>
          <w:divBdr>
            <w:top w:val="none" w:sz="0" w:space="0" w:color="auto"/>
            <w:left w:val="none" w:sz="0" w:space="0" w:color="auto"/>
            <w:bottom w:val="none" w:sz="0" w:space="0" w:color="auto"/>
            <w:right w:val="none" w:sz="0" w:space="0" w:color="auto"/>
          </w:divBdr>
        </w:div>
        <w:div w:id="246154948">
          <w:marLeft w:val="0"/>
          <w:marRight w:val="0"/>
          <w:marTop w:val="0"/>
          <w:marBottom w:val="0"/>
          <w:divBdr>
            <w:top w:val="none" w:sz="0" w:space="0" w:color="auto"/>
            <w:left w:val="none" w:sz="0" w:space="0" w:color="auto"/>
            <w:bottom w:val="none" w:sz="0" w:space="0" w:color="auto"/>
            <w:right w:val="none" w:sz="0" w:space="0" w:color="auto"/>
          </w:divBdr>
        </w:div>
        <w:div w:id="406880123">
          <w:marLeft w:val="0"/>
          <w:marRight w:val="0"/>
          <w:marTop w:val="0"/>
          <w:marBottom w:val="0"/>
          <w:divBdr>
            <w:top w:val="none" w:sz="0" w:space="0" w:color="auto"/>
            <w:left w:val="none" w:sz="0" w:space="0" w:color="auto"/>
            <w:bottom w:val="none" w:sz="0" w:space="0" w:color="auto"/>
            <w:right w:val="none" w:sz="0" w:space="0" w:color="auto"/>
          </w:divBdr>
        </w:div>
        <w:div w:id="790901034">
          <w:marLeft w:val="0"/>
          <w:marRight w:val="0"/>
          <w:marTop w:val="0"/>
          <w:marBottom w:val="0"/>
          <w:divBdr>
            <w:top w:val="none" w:sz="0" w:space="0" w:color="auto"/>
            <w:left w:val="none" w:sz="0" w:space="0" w:color="auto"/>
            <w:bottom w:val="none" w:sz="0" w:space="0" w:color="auto"/>
            <w:right w:val="none" w:sz="0" w:space="0" w:color="auto"/>
          </w:divBdr>
        </w:div>
        <w:div w:id="731274276">
          <w:marLeft w:val="0"/>
          <w:marRight w:val="0"/>
          <w:marTop w:val="0"/>
          <w:marBottom w:val="0"/>
          <w:divBdr>
            <w:top w:val="none" w:sz="0" w:space="0" w:color="auto"/>
            <w:left w:val="none" w:sz="0" w:space="0" w:color="auto"/>
            <w:bottom w:val="none" w:sz="0" w:space="0" w:color="auto"/>
            <w:right w:val="none" w:sz="0" w:space="0" w:color="auto"/>
          </w:divBdr>
        </w:div>
        <w:div w:id="1813477232">
          <w:marLeft w:val="0"/>
          <w:marRight w:val="0"/>
          <w:marTop w:val="0"/>
          <w:marBottom w:val="0"/>
          <w:divBdr>
            <w:top w:val="none" w:sz="0" w:space="0" w:color="auto"/>
            <w:left w:val="none" w:sz="0" w:space="0" w:color="auto"/>
            <w:bottom w:val="none" w:sz="0" w:space="0" w:color="auto"/>
            <w:right w:val="none" w:sz="0" w:space="0" w:color="auto"/>
          </w:divBdr>
        </w:div>
        <w:div w:id="790393681">
          <w:marLeft w:val="0"/>
          <w:marRight w:val="0"/>
          <w:marTop w:val="0"/>
          <w:marBottom w:val="0"/>
          <w:divBdr>
            <w:top w:val="none" w:sz="0" w:space="0" w:color="auto"/>
            <w:left w:val="none" w:sz="0" w:space="0" w:color="auto"/>
            <w:bottom w:val="none" w:sz="0" w:space="0" w:color="auto"/>
            <w:right w:val="none" w:sz="0" w:space="0" w:color="auto"/>
          </w:divBdr>
        </w:div>
        <w:div w:id="322054570">
          <w:marLeft w:val="0"/>
          <w:marRight w:val="0"/>
          <w:marTop w:val="0"/>
          <w:marBottom w:val="0"/>
          <w:divBdr>
            <w:top w:val="none" w:sz="0" w:space="0" w:color="auto"/>
            <w:left w:val="none" w:sz="0" w:space="0" w:color="auto"/>
            <w:bottom w:val="none" w:sz="0" w:space="0" w:color="auto"/>
            <w:right w:val="none" w:sz="0" w:space="0" w:color="auto"/>
          </w:divBdr>
        </w:div>
        <w:div w:id="1675111562">
          <w:marLeft w:val="0"/>
          <w:marRight w:val="0"/>
          <w:marTop w:val="0"/>
          <w:marBottom w:val="0"/>
          <w:divBdr>
            <w:top w:val="none" w:sz="0" w:space="0" w:color="auto"/>
            <w:left w:val="none" w:sz="0" w:space="0" w:color="auto"/>
            <w:bottom w:val="none" w:sz="0" w:space="0" w:color="auto"/>
            <w:right w:val="none" w:sz="0" w:space="0" w:color="auto"/>
          </w:divBdr>
        </w:div>
        <w:div w:id="1359625683">
          <w:marLeft w:val="0"/>
          <w:marRight w:val="0"/>
          <w:marTop w:val="0"/>
          <w:marBottom w:val="0"/>
          <w:divBdr>
            <w:top w:val="none" w:sz="0" w:space="0" w:color="auto"/>
            <w:left w:val="none" w:sz="0" w:space="0" w:color="auto"/>
            <w:bottom w:val="none" w:sz="0" w:space="0" w:color="auto"/>
            <w:right w:val="none" w:sz="0" w:space="0" w:color="auto"/>
          </w:divBdr>
        </w:div>
        <w:div w:id="1434740467">
          <w:marLeft w:val="0"/>
          <w:marRight w:val="0"/>
          <w:marTop w:val="0"/>
          <w:marBottom w:val="0"/>
          <w:divBdr>
            <w:top w:val="none" w:sz="0" w:space="0" w:color="auto"/>
            <w:left w:val="none" w:sz="0" w:space="0" w:color="auto"/>
            <w:bottom w:val="none" w:sz="0" w:space="0" w:color="auto"/>
            <w:right w:val="none" w:sz="0" w:space="0" w:color="auto"/>
          </w:divBdr>
        </w:div>
        <w:div w:id="726993719">
          <w:marLeft w:val="0"/>
          <w:marRight w:val="0"/>
          <w:marTop w:val="0"/>
          <w:marBottom w:val="0"/>
          <w:divBdr>
            <w:top w:val="none" w:sz="0" w:space="0" w:color="auto"/>
            <w:left w:val="none" w:sz="0" w:space="0" w:color="auto"/>
            <w:bottom w:val="none" w:sz="0" w:space="0" w:color="auto"/>
            <w:right w:val="none" w:sz="0" w:space="0" w:color="auto"/>
          </w:divBdr>
        </w:div>
        <w:div w:id="1370033545">
          <w:marLeft w:val="0"/>
          <w:marRight w:val="0"/>
          <w:marTop w:val="0"/>
          <w:marBottom w:val="0"/>
          <w:divBdr>
            <w:top w:val="none" w:sz="0" w:space="0" w:color="auto"/>
            <w:left w:val="none" w:sz="0" w:space="0" w:color="auto"/>
            <w:bottom w:val="none" w:sz="0" w:space="0" w:color="auto"/>
            <w:right w:val="none" w:sz="0" w:space="0" w:color="auto"/>
          </w:divBdr>
        </w:div>
      </w:divsChild>
    </w:div>
    <w:div w:id="404644968">
      <w:bodyDiv w:val="1"/>
      <w:marLeft w:val="0"/>
      <w:marRight w:val="0"/>
      <w:marTop w:val="0"/>
      <w:marBottom w:val="0"/>
      <w:divBdr>
        <w:top w:val="none" w:sz="0" w:space="0" w:color="auto"/>
        <w:left w:val="none" w:sz="0" w:space="0" w:color="auto"/>
        <w:bottom w:val="none" w:sz="0" w:space="0" w:color="auto"/>
        <w:right w:val="none" w:sz="0" w:space="0" w:color="auto"/>
      </w:divBdr>
      <w:divsChild>
        <w:div w:id="1762526876">
          <w:marLeft w:val="0"/>
          <w:marRight w:val="0"/>
          <w:marTop w:val="0"/>
          <w:marBottom w:val="0"/>
          <w:divBdr>
            <w:top w:val="none" w:sz="0" w:space="0" w:color="auto"/>
            <w:left w:val="none" w:sz="0" w:space="0" w:color="auto"/>
            <w:bottom w:val="none" w:sz="0" w:space="0" w:color="auto"/>
            <w:right w:val="none" w:sz="0" w:space="0" w:color="auto"/>
          </w:divBdr>
        </w:div>
        <w:div w:id="280840508">
          <w:marLeft w:val="0"/>
          <w:marRight w:val="0"/>
          <w:marTop w:val="0"/>
          <w:marBottom w:val="0"/>
          <w:divBdr>
            <w:top w:val="none" w:sz="0" w:space="0" w:color="auto"/>
            <w:left w:val="none" w:sz="0" w:space="0" w:color="auto"/>
            <w:bottom w:val="none" w:sz="0" w:space="0" w:color="auto"/>
            <w:right w:val="none" w:sz="0" w:space="0" w:color="auto"/>
          </w:divBdr>
        </w:div>
        <w:div w:id="861431921">
          <w:marLeft w:val="0"/>
          <w:marRight w:val="0"/>
          <w:marTop w:val="0"/>
          <w:marBottom w:val="0"/>
          <w:divBdr>
            <w:top w:val="none" w:sz="0" w:space="0" w:color="auto"/>
            <w:left w:val="none" w:sz="0" w:space="0" w:color="auto"/>
            <w:bottom w:val="none" w:sz="0" w:space="0" w:color="auto"/>
            <w:right w:val="none" w:sz="0" w:space="0" w:color="auto"/>
          </w:divBdr>
        </w:div>
        <w:div w:id="1507286752">
          <w:marLeft w:val="0"/>
          <w:marRight w:val="0"/>
          <w:marTop w:val="0"/>
          <w:marBottom w:val="0"/>
          <w:divBdr>
            <w:top w:val="none" w:sz="0" w:space="0" w:color="auto"/>
            <w:left w:val="none" w:sz="0" w:space="0" w:color="auto"/>
            <w:bottom w:val="none" w:sz="0" w:space="0" w:color="auto"/>
            <w:right w:val="none" w:sz="0" w:space="0" w:color="auto"/>
          </w:divBdr>
        </w:div>
        <w:div w:id="1675183452">
          <w:marLeft w:val="0"/>
          <w:marRight w:val="0"/>
          <w:marTop w:val="0"/>
          <w:marBottom w:val="0"/>
          <w:divBdr>
            <w:top w:val="none" w:sz="0" w:space="0" w:color="auto"/>
            <w:left w:val="none" w:sz="0" w:space="0" w:color="auto"/>
            <w:bottom w:val="none" w:sz="0" w:space="0" w:color="auto"/>
            <w:right w:val="none" w:sz="0" w:space="0" w:color="auto"/>
          </w:divBdr>
        </w:div>
        <w:div w:id="1863198991">
          <w:marLeft w:val="0"/>
          <w:marRight w:val="0"/>
          <w:marTop w:val="0"/>
          <w:marBottom w:val="0"/>
          <w:divBdr>
            <w:top w:val="none" w:sz="0" w:space="0" w:color="auto"/>
            <w:left w:val="none" w:sz="0" w:space="0" w:color="auto"/>
            <w:bottom w:val="none" w:sz="0" w:space="0" w:color="auto"/>
            <w:right w:val="none" w:sz="0" w:space="0" w:color="auto"/>
          </w:divBdr>
        </w:div>
        <w:div w:id="999040614">
          <w:marLeft w:val="0"/>
          <w:marRight w:val="0"/>
          <w:marTop w:val="0"/>
          <w:marBottom w:val="0"/>
          <w:divBdr>
            <w:top w:val="none" w:sz="0" w:space="0" w:color="auto"/>
            <w:left w:val="none" w:sz="0" w:space="0" w:color="auto"/>
            <w:bottom w:val="none" w:sz="0" w:space="0" w:color="auto"/>
            <w:right w:val="none" w:sz="0" w:space="0" w:color="auto"/>
          </w:divBdr>
        </w:div>
        <w:div w:id="398794913">
          <w:marLeft w:val="0"/>
          <w:marRight w:val="0"/>
          <w:marTop w:val="0"/>
          <w:marBottom w:val="0"/>
          <w:divBdr>
            <w:top w:val="none" w:sz="0" w:space="0" w:color="auto"/>
            <w:left w:val="none" w:sz="0" w:space="0" w:color="auto"/>
            <w:bottom w:val="none" w:sz="0" w:space="0" w:color="auto"/>
            <w:right w:val="none" w:sz="0" w:space="0" w:color="auto"/>
          </w:divBdr>
        </w:div>
        <w:div w:id="1444418902">
          <w:marLeft w:val="0"/>
          <w:marRight w:val="0"/>
          <w:marTop w:val="0"/>
          <w:marBottom w:val="0"/>
          <w:divBdr>
            <w:top w:val="none" w:sz="0" w:space="0" w:color="auto"/>
            <w:left w:val="none" w:sz="0" w:space="0" w:color="auto"/>
            <w:bottom w:val="none" w:sz="0" w:space="0" w:color="auto"/>
            <w:right w:val="none" w:sz="0" w:space="0" w:color="auto"/>
          </w:divBdr>
        </w:div>
        <w:div w:id="557284098">
          <w:marLeft w:val="0"/>
          <w:marRight w:val="0"/>
          <w:marTop w:val="0"/>
          <w:marBottom w:val="0"/>
          <w:divBdr>
            <w:top w:val="none" w:sz="0" w:space="0" w:color="auto"/>
            <w:left w:val="none" w:sz="0" w:space="0" w:color="auto"/>
            <w:bottom w:val="none" w:sz="0" w:space="0" w:color="auto"/>
            <w:right w:val="none" w:sz="0" w:space="0" w:color="auto"/>
          </w:divBdr>
        </w:div>
        <w:div w:id="710035185">
          <w:marLeft w:val="0"/>
          <w:marRight w:val="0"/>
          <w:marTop w:val="0"/>
          <w:marBottom w:val="0"/>
          <w:divBdr>
            <w:top w:val="none" w:sz="0" w:space="0" w:color="auto"/>
            <w:left w:val="none" w:sz="0" w:space="0" w:color="auto"/>
            <w:bottom w:val="none" w:sz="0" w:space="0" w:color="auto"/>
            <w:right w:val="none" w:sz="0" w:space="0" w:color="auto"/>
          </w:divBdr>
        </w:div>
        <w:div w:id="978605718">
          <w:marLeft w:val="0"/>
          <w:marRight w:val="0"/>
          <w:marTop w:val="0"/>
          <w:marBottom w:val="0"/>
          <w:divBdr>
            <w:top w:val="none" w:sz="0" w:space="0" w:color="auto"/>
            <w:left w:val="none" w:sz="0" w:space="0" w:color="auto"/>
            <w:bottom w:val="none" w:sz="0" w:space="0" w:color="auto"/>
            <w:right w:val="none" w:sz="0" w:space="0" w:color="auto"/>
          </w:divBdr>
        </w:div>
        <w:div w:id="1469666778">
          <w:marLeft w:val="0"/>
          <w:marRight w:val="0"/>
          <w:marTop w:val="0"/>
          <w:marBottom w:val="0"/>
          <w:divBdr>
            <w:top w:val="none" w:sz="0" w:space="0" w:color="auto"/>
            <w:left w:val="none" w:sz="0" w:space="0" w:color="auto"/>
            <w:bottom w:val="none" w:sz="0" w:space="0" w:color="auto"/>
            <w:right w:val="none" w:sz="0" w:space="0" w:color="auto"/>
          </w:divBdr>
        </w:div>
        <w:div w:id="751968570">
          <w:marLeft w:val="0"/>
          <w:marRight w:val="0"/>
          <w:marTop w:val="0"/>
          <w:marBottom w:val="0"/>
          <w:divBdr>
            <w:top w:val="none" w:sz="0" w:space="0" w:color="auto"/>
            <w:left w:val="none" w:sz="0" w:space="0" w:color="auto"/>
            <w:bottom w:val="none" w:sz="0" w:space="0" w:color="auto"/>
            <w:right w:val="none" w:sz="0" w:space="0" w:color="auto"/>
          </w:divBdr>
        </w:div>
      </w:divsChild>
    </w:div>
    <w:div w:id="458304533">
      <w:bodyDiv w:val="1"/>
      <w:marLeft w:val="0"/>
      <w:marRight w:val="0"/>
      <w:marTop w:val="0"/>
      <w:marBottom w:val="0"/>
      <w:divBdr>
        <w:top w:val="none" w:sz="0" w:space="0" w:color="auto"/>
        <w:left w:val="none" w:sz="0" w:space="0" w:color="auto"/>
        <w:bottom w:val="none" w:sz="0" w:space="0" w:color="auto"/>
        <w:right w:val="none" w:sz="0" w:space="0" w:color="auto"/>
      </w:divBdr>
      <w:divsChild>
        <w:div w:id="2007396484">
          <w:marLeft w:val="0"/>
          <w:marRight w:val="0"/>
          <w:marTop w:val="0"/>
          <w:marBottom w:val="0"/>
          <w:divBdr>
            <w:top w:val="none" w:sz="0" w:space="0" w:color="auto"/>
            <w:left w:val="none" w:sz="0" w:space="0" w:color="auto"/>
            <w:bottom w:val="none" w:sz="0" w:space="0" w:color="auto"/>
            <w:right w:val="none" w:sz="0" w:space="0" w:color="auto"/>
          </w:divBdr>
        </w:div>
        <w:div w:id="533035380">
          <w:marLeft w:val="0"/>
          <w:marRight w:val="0"/>
          <w:marTop w:val="0"/>
          <w:marBottom w:val="0"/>
          <w:divBdr>
            <w:top w:val="none" w:sz="0" w:space="0" w:color="auto"/>
            <w:left w:val="none" w:sz="0" w:space="0" w:color="auto"/>
            <w:bottom w:val="none" w:sz="0" w:space="0" w:color="auto"/>
            <w:right w:val="none" w:sz="0" w:space="0" w:color="auto"/>
          </w:divBdr>
        </w:div>
        <w:div w:id="1965965468">
          <w:marLeft w:val="0"/>
          <w:marRight w:val="0"/>
          <w:marTop w:val="0"/>
          <w:marBottom w:val="0"/>
          <w:divBdr>
            <w:top w:val="none" w:sz="0" w:space="0" w:color="auto"/>
            <w:left w:val="none" w:sz="0" w:space="0" w:color="auto"/>
            <w:bottom w:val="none" w:sz="0" w:space="0" w:color="auto"/>
            <w:right w:val="none" w:sz="0" w:space="0" w:color="auto"/>
          </w:divBdr>
        </w:div>
        <w:div w:id="1310480546">
          <w:marLeft w:val="0"/>
          <w:marRight w:val="0"/>
          <w:marTop w:val="0"/>
          <w:marBottom w:val="0"/>
          <w:divBdr>
            <w:top w:val="none" w:sz="0" w:space="0" w:color="auto"/>
            <w:left w:val="none" w:sz="0" w:space="0" w:color="auto"/>
            <w:bottom w:val="none" w:sz="0" w:space="0" w:color="auto"/>
            <w:right w:val="none" w:sz="0" w:space="0" w:color="auto"/>
          </w:divBdr>
        </w:div>
        <w:div w:id="1797795672">
          <w:marLeft w:val="0"/>
          <w:marRight w:val="0"/>
          <w:marTop w:val="0"/>
          <w:marBottom w:val="0"/>
          <w:divBdr>
            <w:top w:val="none" w:sz="0" w:space="0" w:color="auto"/>
            <w:left w:val="none" w:sz="0" w:space="0" w:color="auto"/>
            <w:bottom w:val="none" w:sz="0" w:space="0" w:color="auto"/>
            <w:right w:val="none" w:sz="0" w:space="0" w:color="auto"/>
          </w:divBdr>
        </w:div>
        <w:div w:id="1369991053">
          <w:marLeft w:val="0"/>
          <w:marRight w:val="0"/>
          <w:marTop w:val="0"/>
          <w:marBottom w:val="0"/>
          <w:divBdr>
            <w:top w:val="none" w:sz="0" w:space="0" w:color="auto"/>
            <w:left w:val="none" w:sz="0" w:space="0" w:color="auto"/>
            <w:bottom w:val="none" w:sz="0" w:space="0" w:color="auto"/>
            <w:right w:val="none" w:sz="0" w:space="0" w:color="auto"/>
          </w:divBdr>
        </w:div>
        <w:div w:id="734401302">
          <w:marLeft w:val="0"/>
          <w:marRight w:val="0"/>
          <w:marTop w:val="0"/>
          <w:marBottom w:val="0"/>
          <w:divBdr>
            <w:top w:val="none" w:sz="0" w:space="0" w:color="auto"/>
            <w:left w:val="none" w:sz="0" w:space="0" w:color="auto"/>
            <w:bottom w:val="none" w:sz="0" w:space="0" w:color="auto"/>
            <w:right w:val="none" w:sz="0" w:space="0" w:color="auto"/>
          </w:divBdr>
        </w:div>
        <w:div w:id="1300915799">
          <w:marLeft w:val="0"/>
          <w:marRight w:val="0"/>
          <w:marTop w:val="0"/>
          <w:marBottom w:val="0"/>
          <w:divBdr>
            <w:top w:val="none" w:sz="0" w:space="0" w:color="auto"/>
            <w:left w:val="none" w:sz="0" w:space="0" w:color="auto"/>
            <w:bottom w:val="none" w:sz="0" w:space="0" w:color="auto"/>
            <w:right w:val="none" w:sz="0" w:space="0" w:color="auto"/>
          </w:divBdr>
        </w:div>
        <w:div w:id="939678216">
          <w:marLeft w:val="0"/>
          <w:marRight w:val="0"/>
          <w:marTop w:val="0"/>
          <w:marBottom w:val="0"/>
          <w:divBdr>
            <w:top w:val="none" w:sz="0" w:space="0" w:color="auto"/>
            <w:left w:val="none" w:sz="0" w:space="0" w:color="auto"/>
            <w:bottom w:val="none" w:sz="0" w:space="0" w:color="auto"/>
            <w:right w:val="none" w:sz="0" w:space="0" w:color="auto"/>
          </w:divBdr>
        </w:div>
        <w:div w:id="43070565">
          <w:marLeft w:val="0"/>
          <w:marRight w:val="0"/>
          <w:marTop w:val="0"/>
          <w:marBottom w:val="0"/>
          <w:divBdr>
            <w:top w:val="none" w:sz="0" w:space="0" w:color="auto"/>
            <w:left w:val="none" w:sz="0" w:space="0" w:color="auto"/>
            <w:bottom w:val="none" w:sz="0" w:space="0" w:color="auto"/>
            <w:right w:val="none" w:sz="0" w:space="0" w:color="auto"/>
          </w:divBdr>
        </w:div>
      </w:divsChild>
    </w:div>
    <w:div w:id="514618937">
      <w:bodyDiv w:val="1"/>
      <w:marLeft w:val="0"/>
      <w:marRight w:val="0"/>
      <w:marTop w:val="0"/>
      <w:marBottom w:val="0"/>
      <w:divBdr>
        <w:top w:val="none" w:sz="0" w:space="0" w:color="auto"/>
        <w:left w:val="none" w:sz="0" w:space="0" w:color="auto"/>
        <w:bottom w:val="none" w:sz="0" w:space="0" w:color="auto"/>
        <w:right w:val="none" w:sz="0" w:space="0" w:color="auto"/>
      </w:divBdr>
      <w:divsChild>
        <w:div w:id="904953157">
          <w:marLeft w:val="0"/>
          <w:marRight w:val="0"/>
          <w:marTop w:val="0"/>
          <w:marBottom w:val="0"/>
          <w:divBdr>
            <w:top w:val="none" w:sz="0" w:space="0" w:color="auto"/>
            <w:left w:val="none" w:sz="0" w:space="0" w:color="auto"/>
            <w:bottom w:val="none" w:sz="0" w:space="0" w:color="auto"/>
            <w:right w:val="none" w:sz="0" w:space="0" w:color="auto"/>
          </w:divBdr>
        </w:div>
        <w:div w:id="1585142518">
          <w:marLeft w:val="0"/>
          <w:marRight w:val="0"/>
          <w:marTop w:val="0"/>
          <w:marBottom w:val="0"/>
          <w:divBdr>
            <w:top w:val="none" w:sz="0" w:space="0" w:color="auto"/>
            <w:left w:val="none" w:sz="0" w:space="0" w:color="auto"/>
            <w:bottom w:val="none" w:sz="0" w:space="0" w:color="auto"/>
            <w:right w:val="none" w:sz="0" w:space="0" w:color="auto"/>
          </w:divBdr>
        </w:div>
        <w:div w:id="767234301">
          <w:marLeft w:val="0"/>
          <w:marRight w:val="0"/>
          <w:marTop w:val="0"/>
          <w:marBottom w:val="0"/>
          <w:divBdr>
            <w:top w:val="none" w:sz="0" w:space="0" w:color="auto"/>
            <w:left w:val="none" w:sz="0" w:space="0" w:color="auto"/>
            <w:bottom w:val="none" w:sz="0" w:space="0" w:color="auto"/>
            <w:right w:val="none" w:sz="0" w:space="0" w:color="auto"/>
          </w:divBdr>
        </w:div>
        <w:div w:id="1141533435">
          <w:marLeft w:val="0"/>
          <w:marRight w:val="0"/>
          <w:marTop w:val="0"/>
          <w:marBottom w:val="0"/>
          <w:divBdr>
            <w:top w:val="none" w:sz="0" w:space="0" w:color="auto"/>
            <w:left w:val="none" w:sz="0" w:space="0" w:color="auto"/>
            <w:bottom w:val="none" w:sz="0" w:space="0" w:color="auto"/>
            <w:right w:val="none" w:sz="0" w:space="0" w:color="auto"/>
          </w:divBdr>
        </w:div>
        <w:div w:id="1444492511">
          <w:marLeft w:val="0"/>
          <w:marRight w:val="0"/>
          <w:marTop w:val="0"/>
          <w:marBottom w:val="0"/>
          <w:divBdr>
            <w:top w:val="none" w:sz="0" w:space="0" w:color="auto"/>
            <w:left w:val="none" w:sz="0" w:space="0" w:color="auto"/>
            <w:bottom w:val="none" w:sz="0" w:space="0" w:color="auto"/>
            <w:right w:val="none" w:sz="0" w:space="0" w:color="auto"/>
          </w:divBdr>
        </w:div>
      </w:divsChild>
    </w:div>
    <w:div w:id="683746971">
      <w:bodyDiv w:val="1"/>
      <w:marLeft w:val="0"/>
      <w:marRight w:val="0"/>
      <w:marTop w:val="0"/>
      <w:marBottom w:val="0"/>
      <w:divBdr>
        <w:top w:val="none" w:sz="0" w:space="0" w:color="auto"/>
        <w:left w:val="none" w:sz="0" w:space="0" w:color="auto"/>
        <w:bottom w:val="none" w:sz="0" w:space="0" w:color="auto"/>
        <w:right w:val="none" w:sz="0" w:space="0" w:color="auto"/>
      </w:divBdr>
      <w:divsChild>
        <w:div w:id="1372802344">
          <w:marLeft w:val="0"/>
          <w:marRight w:val="0"/>
          <w:marTop w:val="0"/>
          <w:marBottom w:val="0"/>
          <w:divBdr>
            <w:top w:val="none" w:sz="0" w:space="0" w:color="auto"/>
            <w:left w:val="none" w:sz="0" w:space="0" w:color="auto"/>
            <w:bottom w:val="none" w:sz="0" w:space="0" w:color="auto"/>
            <w:right w:val="none" w:sz="0" w:space="0" w:color="auto"/>
          </w:divBdr>
        </w:div>
        <w:div w:id="546799309">
          <w:marLeft w:val="0"/>
          <w:marRight w:val="0"/>
          <w:marTop w:val="0"/>
          <w:marBottom w:val="0"/>
          <w:divBdr>
            <w:top w:val="none" w:sz="0" w:space="0" w:color="auto"/>
            <w:left w:val="none" w:sz="0" w:space="0" w:color="auto"/>
            <w:bottom w:val="none" w:sz="0" w:space="0" w:color="auto"/>
            <w:right w:val="none" w:sz="0" w:space="0" w:color="auto"/>
          </w:divBdr>
        </w:div>
        <w:div w:id="668679936">
          <w:marLeft w:val="0"/>
          <w:marRight w:val="0"/>
          <w:marTop w:val="0"/>
          <w:marBottom w:val="0"/>
          <w:divBdr>
            <w:top w:val="none" w:sz="0" w:space="0" w:color="auto"/>
            <w:left w:val="none" w:sz="0" w:space="0" w:color="auto"/>
            <w:bottom w:val="none" w:sz="0" w:space="0" w:color="auto"/>
            <w:right w:val="none" w:sz="0" w:space="0" w:color="auto"/>
          </w:divBdr>
        </w:div>
        <w:div w:id="1898587003">
          <w:marLeft w:val="0"/>
          <w:marRight w:val="0"/>
          <w:marTop w:val="0"/>
          <w:marBottom w:val="0"/>
          <w:divBdr>
            <w:top w:val="none" w:sz="0" w:space="0" w:color="auto"/>
            <w:left w:val="none" w:sz="0" w:space="0" w:color="auto"/>
            <w:bottom w:val="none" w:sz="0" w:space="0" w:color="auto"/>
            <w:right w:val="none" w:sz="0" w:space="0" w:color="auto"/>
          </w:divBdr>
        </w:div>
        <w:div w:id="1169101404">
          <w:marLeft w:val="0"/>
          <w:marRight w:val="0"/>
          <w:marTop w:val="0"/>
          <w:marBottom w:val="0"/>
          <w:divBdr>
            <w:top w:val="none" w:sz="0" w:space="0" w:color="auto"/>
            <w:left w:val="none" w:sz="0" w:space="0" w:color="auto"/>
            <w:bottom w:val="none" w:sz="0" w:space="0" w:color="auto"/>
            <w:right w:val="none" w:sz="0" w:space="0" w:color="auto"/>
          </w:divBdr>
        </w:div>
        <w:div w:id="1862473090">
          <w:marLeft w:val="0"/>
          <w:marRight w:val="0"/>
          <w:marTop w:val="0"/>
          <w:marBottom w:val="0"/>
          <w:divBdr>
            <w:top w:val="none" w:sz="0" w:space="0" w:color="auto"/>
            <w:left w:val="none" w:sz="0" w:space="0" w:color="auto"/>
            <w:bottom w:val="none" w:sz="0" w:space="0" w:color="auto"/>
            <w:right w:val="none" w:sz="0" w:space="0" w:color="auto"/>
          </w:divBdr>
        </w:div>
        <w:div w:id="972062187">
          <w:marLeft w:val="0"/>
          <w:marRight w:val="0"/>
          <w:marTop w:val="0"/>
          <w:marBottom w:val="0"/>
          <w:divBdr>
            <w:top w:val="none" w:sz="0" w:space="0" w:color="auto"/>
            <w:left w:val="none" w:sz="0" w:space="0" w:color="auto"/>
            <w:bottom w:val="none" w:sz="0" w:space="0" w:color="auto"/>
            <w:right w:val="none" w:sz="0" w:space="0" w:color="auto"/>
          </w:divBdr>
        </w:div>
        <w:div w:id="1157765220">
          <w:marLeft w:val="0"/>
          <w:marRight w:val="0"/>
          <w:marTop w:val="0"/>
          <w:marBottom w:val="0"/>
          <w:divBdr>
            <w:top w:val="none" w:sz="0" w:space="0" w:color="auto"/>
            <w:left w:val="none" w:sz="0" w:space="0" w:color="auto"/>
            <w:bottom w:val="none" w:sz="0" w:space="0" w:color="auto"/>
            <w:right w:val="none" w:sz="0" w:space="0" w:color="auto"/>
          </w:divBdr>
        </w:div>
        <w:div w:id="1234123240">
          <w:marLeft w:val="0"/>
          <w:marRight w:val="0"/>
          <w:marTop w:val="0"/>
          <w:marBottom w:val="0"/>
          <w:divBdr>
            <w:top w:val="none" w:sz="0" w:space="0" w:color="auto"/>
            <w:left w:val="none" w:sz="0" w:space="0" w:color="auto"/>
            <w:bottom w:val="none" w:sz="0" w:space="0" w:color="auto"/>
            <w:right w:val="none" w:sz="0" w:space="0" w:color="auto"/>
          </w:divBdr>
        </w:div>
        <w:div w:id="177351701">
          <w:marLeft w:val="0"/>
          <w:marRight w:val="0"/>
          <w:marTop w:val="0"/>
          <w:marBottom w:val="0"/>
          <w:divBdr>
            <w:top w:val="none" w:sz="0" w:space="0" w:color="auto"/>
            <w:left w:val="none" w:sz="0" w:space="0" w:color="auto"/>
            <w:bottom w:val="none" w:sz="0" w:space="0" w:color="auto"/>
            <w:right w:val="none" w:sz="0" w:space="0" w:color="auto"/>
          </w:divBdr>
        </w:div>
        <w:div w:id="613051858">
          <w:marLeft w:val="0"/>
          <w:marRight w:val="0"/>
          <w:marTop w:val="0"/>
          <w:marBottom w:val="0"/>
          <w:divBdr>
            <w:top w:val="none" w:sz="0" w:space="0" w:color="auto"/>
            <w:left w:val="none" w:sz="0" w:space="0" w:color="auto"/>
            <w:bottom w:val="none" w:sz="0" w:space="0" w:color="auto"/>
            <w:right w:val="none" w:sz="0" w:space="0" w:color="auto"/>
          </w:divBdr>
        </w:div>
        <w:div w:id="995109530">
          <w:marLeft w:val="0"/>
          <w:marRight w:val="0"/>
          <w:marTop w:val="0"/>
          <w:marBottom w:val="0"/>
          <w:divBdr>
            <w:top w:val="none" w:sz="0" w:space="0" w:color="auto"/>
            <w:left w:val="none" w:sz="0" w:space="0" w:color="auto"/>
            <w:bottom w:val="none" w:sz="0" w:space="0" w:color="auto"/>
            <w:right w:val="none" w:sz="0" w:space="0" w:color="auto"/>
          </w:divBdr>
        </w:div>
        <w:div w:id="1832484022">
          <w:marLeft w:val="0"/>
          <w:marRight w:val="0"/>
          <w:marTop w:val="0"/>
          <w:marBottom w:val="0"/>
          <w:divBdr>
            <w:top w:val="none" w:sz="0" w:space="0" w:color="auto"/>
            <w:left w:val="none" w:sz="0" w:space="0" w:color="auto"/>
            <w:bottom w:val="none" w:sz="0" w:space="0" w:color="auto"/>
            <w:right w:val="none" w:sz="0" w:space="0" w:color="auto"/>
          </w:divBdr>
        </w:div>
      </w:divsChild>
    </w:div>
    <w:div w:id="747963333">
      <w:bodyDiv w:val="1"/>
      <w:marLeft w:val="0"/>
      <w:marRight w:val="0"/>
      <w:marTop w:val="0"/>
      <w:marBottom w:val="0"/>
      <w:divBdr>
        <w:top w:val="none" w:sz="0" w:space="0" w:color="auto"/>
        <w:left w:val="none" w:sz="0" w:space="0" w:color="auto"/>
        <w:bottom w:val="none" w:sz="0" w:space="0" w:color="auto"/>
        <w:right w:val="none" w:sz="0" w:space="0" w:color="auto"/>
      </w:divBdr>
      <w:divsChild>
        <w:div w:id="85543377">
          <w:marLeft w:val="0"/>
          <w:marRight w:val="0"/>
          <w:marTop w:val="0"/>
          <w:marBottom w:val="0"/>
          <w:divBdr>
            <w:top w:val="none" w:sz="0" w:space="0" w:color="auto"/>
            <w:left w:val="none" w:sz="0" w:space="0" w:color="auto"/>
            <w:bottom w:val="none" w:sz="0" w:space="0" w:color="auto"/>
            <w:right w:val="none" w:sz="0" w:space="0" w:color="auto"/>
          </w:divBdr>
        </w:div>
        <w:div w:id="1928883577">
          <w:marLeft w:val="0"/>
          <w:marRight w:val="0"/>
          <w:marTop w:val="0"/>
          <w:marBottom w:val="0"/>
          <w:divBdr>
            <w:top w:val="none" w:sz="0" w:space="0" w:color="auto"/>
            <w:left w:val="none" w:sz="0" w:space="0" w:color="auto"/>
            <w:bottom w:val="none" w:sz="0" w:space="0" w:color="auto"/>
            <w:right w:val="none" w:sz="0" w:space="0" w:color="auto"/>
          </w:divBdr>
        </w:div>
        <w:div w:id="1945384741">
          <w:marLeft w:val="0"/>
          <w:marRight w:val="0"/>
          <w:marTop w:val="0"/>
          <w:marBottom w:val="0"/>
          <w:divBdr>
            <w:top w:val="none" w:sz="0" w:space="0" w:color="auto"/>
            <w:left w:val="none" w:sz="0" w:space="0" w:color="auto"/>
            <w:bottom w:val="none" w:sz="0" w:space="0" w:color="auto"/>
            <w:right w:val="none" w:sz="0" w:space="0" w:color="auto"/>
          </w:divBdr>
        </w:div>
        <w:div w:id="596210656">
          <w:marLeft w:val="0"/>
          <w:marRight w:val="0"/>
          <w:marTop w:val="0"/>
          <w:marBottom w:val="0"/>
          <w:divBdr>
            <w:top w:val="none" w:sz="0" w:space="0" w:color="auto"/>
            <w:left w:val="none" w:sz="0" w:space="0" w:color="auto"/>
            <w:bottom w:val="none" w:sz="0" w:space="0" w:color="auto"/>
            <w:right w:val="none" w:sz="0" w:space="0" w:color="auto"/>
          </w:divBdr>
        </w:div>
      </w:divsChild>
    </w:div>
    <w:div w:id="946733387">
      <w:bodyDiv w:val="1"/>
      <w:marLeft w:val="0"/>
      <w:marRight w:val="0"/>
      <w:marTop w:val="0"/>
      <w:marBottom w:val="0"/>
      <w:divBdr>
        <w:top w:val="none" w:sz="0" w:space="0" w:color="auto"/>
        <w:left w:val="none" w:sz="0" w:space="0" w:color="auto"/>
        <w:bottom w:val="none" w:sz="0" w:space="0" w:color="auto"/>
        <w:right w:val="none" w:sz="0" w:space="0" w:color="auto"/>
      </w:divBdr>
      <w:divsChild>
        <w:div w:id="296230965">
          <w:marLeft w:val="0"/>
          <w:marRight w:val="0"/>
          <w:marTop w:val="0"/>
          <w:marBottom w:val="0"/>
          <w:divBdr>
            <w:top w:val="none" w:sz="0" w:space="0" w:color="auto"/>
            <w:left w:val="none" w:sz="0" w:space="0" w:color="auto"/>
            <w:bottom w:val="none" w:sz="0" w:space="0" w:color="auto"/>
            <w:right w:val="none" w:sz="0" w:space="0" w:color="auto"/>
          </w:divBdr>
        </w:div>
      </w:divsChild>
    </w:div>
    <w:div w:id="1038353123">
      <w:bodyDiv w:val="1"/>
      <w:marLeft w:val="0"/>
      <w:marRight w:val="0"/>
      <w:marTop w:val="0"/>
      <w:marBottom w:val="0"/>
      <w:divBdr>
        <w:top w:val="none" w:sz="0" w:space="0" w:color="auto"/>
        <w:left w:val="none" w:sz="0" w:space="0" w:color="auto"/>
        <w:bottom w:val="none" w:sz="0" w:space="0" w:color="auto"/>
        <w:right w:val="none" w:sz="0" w:space="0" w:color="auto"/>
      </w:divBdr>
      <w:divsChild>
        <w:div w:id="2071265924">
          <w:marLeft w:val="0"/>
          <w:marRight w:val="0"/>
          <w:marTop w:val="0"/>
          <w:marBottom w:val="0"/>
          <w:divBdr>
            <w:top w:val="none" w:sz="0" w:space="0" w:color="auto"/>
            <w:left w:val="none" w:sz="0" w:space="0" w:color="auto"/>
            <w:bottom w:val="none" w:sz="0" w:space="0" w:color="auto"/>
            <w:right w:val="none" w:sz="0" w:space="0" w:color="auto"/>
          </w:divBdr>
        </w:div>
        <w:div w:id="217321212">
          <w:marLeft w:val="0"/>
          <w:marRight w:val="0"/>
          <w:marTop w:val="0"/>
          <w:marBottom w:val="0"/>
          <w:divBdr>
            <w:top w:val="none" w:sz="0" w:space="0" w:color="auto"/>
            <w:left w:val="none" w:sz="0" w:space="0" w:color="auto"/>
            <w:bottom w:val="none" w:sz="0" w:space="0" w:color="auto"/>
            <w:right w:val="none" w:sz="0" w:space="0" w:color="auto"/>
          </w:divBdr>
        </w:div>
        <w:div w:id="1891457500">
          <w:marLeft w:val="0"/>
          <w:marRight w:val="0"/>
          <w:marTop w:val="0"/>
          <w:marBottom w:val="0"/>
          <w:divBdr>
            <w:top w:val="none" w:sz="0" w:space="0" w:color="auto"/>
            <w:left w:val="none" w:sz="0" w:space="0" w:color="auto"/>
            <w:bottom w:val="none" w:sz="0" w:space="0" w:color="auto"/>
            <w:right w:val="none" w:sz="0" w:space="0" w:color="auto"/>
          </w:divBdr>
        </w:div>
        <w:div w:id="1555000828">
          <w:marLeft w:val="0"/>
          <w:marRight w:val="0"/>
          <w:marTop w:val="0"/>
          <w:marBottom w:val="0"/>
          <w:divBdr>
            <w:top w:val="none" w:sz="0" w:space="0" w:color="auto"/>
            <w:left w:val="none" w:sz="0" w:space="0" w:color="auto"/>
            <w:bottom w:val="none" w:sz="0" w:space="0" w:color="auto"/>
            <w:right w:val="none" w:sz="0" w:space="0" w:color="auto"/>
          </w:divBdr>
        </w:div>
        <w:div w:id="1973363306">
          <w:marLeft w:val="0"/>
          <w:marRight w:val="0"/>
          <w:marTop w:val="0"/>
          <w:marBottom w:val="0"/>
          <w:divBdr>
            <w:top w:val="none" w:sz="0" w:space="0" w:color="auto"/>
            <w:left w:val="none" w:sz="0" w:space="0" w:color="auto"/>
            <w:bottom w:val="none" w:sz="0" w:space="0" w:color="auto"/>
            <w:right w:val="none" w:sz="0" w:space="0" w:color="auto"/>
          </w:divBdr>
        </w:div>
      </w:divsChild>
    </w:div>
    <w:div w:id="1081832969">
      <w:bodyDiv w:val="1"/>
      <w:marLeft w:val="0"/>
      <w:marRight w:val="0"/>
      <w:marTop w:val="0"/>
      <w:marBottom w:val="0"/>
      <w:divBdr>
        <w:top w:val="none" w:sz="0" w:space="0" w:color="auto"/>
        <w:left w:val="none" w:sz="0" w:space="0" w:color="auto"/>
        <w:bottom w:val="none" w:sz="0" w:space="0" w:color="auto"/>
        <w:right w:val="none" w:sz="0" w:space="0" w:color="auto"/>
      </w:divBdr>
      <w:divsChild>
        <w:div w:id="1317492915">
          <w:marLeft w:val="0"/>
          <w:marRight w:val="0"/>
          <w:marTop w:val="0"/>
          <w:marBottom w:val="0"/>
          <w:divBdr>
            <w:top w:val="none" w:sz="0" w:space="0" w:color="auto"/>
            <w:left w:val="none" w:sz="0" w:space="0" w:color="auto"/>
            <w:bottom w:val="none" w:sz="0" w:space="0" w:color="auto"/>
            <w:right w:val="none" w:sz="0" w:space="0" w:color="auto"/>
          </w:divBdr>
        </w:div>
        <w:div w:id="2036225372">
          <w:marLeft w:val="0"/>
          <w:marRight w:val="0"/>
          <w:marTop w:val="0"/>
          <w:marBottom w:val="0"/>
          <w:divBdr>
            <w:top w:val="none" w:sz="0" w:space="0" w:color="auto"/>
            <w:left w:val="none" w:sz="0" w:space="0" w:color="auto"/>
            <w:bottom w:val="none" w:sz="0" w:space="0" w:color="auto"/>
            <w:right w:val="none" w:sz="0" w:space="0" w:color="auto"/>
          </w:divBdr>
        </w:div>
        <w:div w:id="1343245589">
          <w:marLeft w:val="0"/>
          <w:marRight w:val="0"/>
          <w:marTop w:val="0"/>
          <w:marBottom w:val="0"/>
          <w:divBdr>
            <w:top w:val="none" w:sz="0" w:space="0" w:color="auto"/>
            <w:left w:val="none" w:sz="0" w:space="0" w:color="auto"/>
            <w:bottom w:val="none" w:sz="0" w:space="0" w:color="auto"/>
            <w:right w:val="none" w:sz="0" w:space="0" w:color="auto"/>
          </w:divBdr>
        </w:div>
        <w:div w:id="1115833820">
          <w:marLeft w:val="0"/>
          <w:marRight w:val="0"/>
          <w:marTop w:val="0"/>
          <w:marBottom w:val="0"/>
          <w:divBdr>
            <w:top w:val="none" w:sz="0" w:space="0" w:color="auto"/>
            <w:left w:val="none" w:sz="0" w:space="0" w:color="auto"/>
            <w:bottom w:val="none" w:sz="0" w:space="0" w:color="auto"/>
            <w:right w:val="none" w:sz="0" w:space="0" w:color="auto"/>
          </w:divBdr>
        </w:div>
        <w:div w:id="412239912">
          <w:marLeft w:val="0"/>
          <w:marRight w:val="0"/>
          <w:marTop w:val="0"/>
          <w:marBottom w:val="0"/>
          <w:divBdr>
            <w:top w:val="none" w:sz="0" w:space="0" w:color="auto"/>
            <w:left w:val="none" w:sz="0" w:space="0" w:color="auto"/>
            <w:bottom w:val="none" w:sz="0" w:space="0" w:color="auto"/>
            <w:right w:val="none" w:sz="0" w:space="0" w:color="auto"/>
          </w:divBdr>
        </w:div>
        <w:div w:id="1029721310">
          <w:marLeft w:val="0"/>
          <w:marRight w:val="0"/>
          <w:marTop w:val="0"/>
          <w:marBottom w:val="0"/>
          <w:divBdr>
            <w:top w:val="none" w:sz="0" w:space="0" w:color="auto"/>
            <w:left w:val="none" w:sz="0" w:space="0" w:color="auto"/>
            <w:bottom w:val="none" w:sz="0" w:space="0" w:color="auto"/>
            <w:right w:val="none" w:sz="0" w:space="0" w:color="auto"/>
          </w:divBdr>
        </w:div>
      </w:divsChild>
    </w:div>
    <w:div w:id="1107774952">
      <w:bodyDiv w:val="1"/>
      <w:marLeft w:val="0"/>
      <w:marRight w:val="0"/>
      <w:marTop w:val="0"/>
      <w:marBottom w:val="0"/>
      <w:divBdr>
        <w:top w:val="none" w:sz="0" w:space="0" w:color="auto"/>
        <w:left w:val="none" w:sz="0" w:space="0" w:color="auto"/>
        <w:bottom w:val="none" w:sz="0" w:space="0" w:color="auto"/>
        <w:right w:val="none" w:sz="0" w:space="0" w:color="auto"/>
      </w:divBdr>
      <w:divsChild>
        <w:div w:id="1620143938">
          <w:marLeft w:val="0"/>
          <w:marRight w:val="0"/>
          <w:marTop w:val="0"/>
          <w:marBottom w:val="0"/>
          <w:divBdr>
            <w:top w:val="none" w:sz="0" w:space="0" w:color="auto"/>
            <w:left w:val="none" w:sz="0" w:space="0" w:color="auto"/>
            <w:bottom w:val="none" w:sz="0" w:space="0" w:color="auto"/>
            <w:right w:val="none" w:sz="0" w:space="0" w:color="auto"/>
          </w:divBdr>
        </w:div>
        <w:div w:id="1727411433">
          <w:marLeft w:val="0"/>
          <w:marRight w:val="0"/>
          <w:marTop w:val="0"/>
          <w:marBottom w:val="0"/>
          <w:divBdr>
            <w:top w:val="none" w:sz="0" w:space="0" w:color="auto"/>
            <w:left w:val="none" w:sz="0" w:space="0" w:color="auto"/>
            <w:bottom w:val="none" w:sz="0" w:space="0" w:color="auto"/>
            <w:right w:val="none" w:sz="0" w:space="0" w:color="auto"/>
          </w:divBdr>
        </w:div>
        <w:div w:id="1475830918">
          <w:marLeft w:val="0"/>
          <w:marRight w:val="0"/>
          <w:marTop w:val="0"/>
          <w:marBottom w:val="0"/>
          <w:divBdr>
            <w:top w:val="none" w:sz="0" w:space="0" w:color="auto"/>
            <w:left w:val="none" w:sz="0" w:space="0" w:color="auto"/>
            <w:bottom w:val="none" w:sz="0" w:space="0" w:color="auto"/>
            <w:right w:val="none" w:sz="0" w:space="0" w:color="auto"/>
          </w:divBdr>
        </w:div>
        <w:div w:id="131798963">
          <w:marLeft w:val="0"/>
          <w:marRight w:val="0"/>
          <w:marTop w:val="0"/>
          <w:marBottom w:val="0"/>
          <w:divBdr>
            <w:top w:val="none" w:sz="0" w:space="0" w:color="auto"/>
            <w:left w:val="none" w:sz="0" w:space="0" w:color="auto"/>
            <w:bottom w:val="none" w:sz="0" w:space="0" w:color="auto"/>
            <w:right w:val="none" w:sz="0" w:space="0" w:color="auto"/>
          </w:divBdr>
        </w:div>
        <w:div w:id="835457411">
          <w:marLeft w:val="0"/>
          <w:marRight w:val="0"/>
          <w:marTop w:val="0"/>
          <w:marBottom w:val="0"/>
          <w:divBdr>
            <w:top w:val="none" w:sz="0" w:space="0" w:color="auto"/>
            <w:left w:val="none" w:sz="0" w:space="0" w:color="auto"/>
            <w:bottom w:val="none" w:sz="0" w:space="0" w:color="auto"/>
            <w:right w:val="none" w:sz="0" w:space="0" w:color="auto"/>
          </w:divBdr>
        </w:div>
        <w:div w:id="1849129833">
          <w:marLeft w:val="0"/>
          <w:marRight w:val="0"/>
          <w:marTop w:val="0"/>
          <w:marBottom w:val="0"/>
          <w:divBdr>
            <w:top w:val="none" w:sz="0" w:space="0" w:color="auto"/>
            <w:left w:val="none" w:sz="0" w:space="0" w:color="auto"/>
            <w:bottom w:val="none" w:sz="0" w:space="0" w:color="auto"/>
            <w:right w:val="none" w:sz="0" w:space="0" w:color="auto"/>
          </w:divBdr>
        </w:div>
      </w:divsChild>
    </w:div>
    <w:div w:id="1124154155">
      <w:bodyDiv w:val="1"/>
      <w:marLeft w:val="0"/>
      <w:marRight w:val="0"/>
      <w:marTop w:val="0"/>
      <w:marBottom w:val="0"/>
      <w:divBdr>
        <w:top w:val="none" w:sz="0" w:space="0" w:color="auto"/>
        <w:left w:val="none" w:sz="0" w:space="0" w:color="auto"/>
        <w:bottom w:val="none" w:sz="0" w:space="0" w:color="auto"/>
        <w:right w:val="none" w:sz="0" w:space="0" w:color="auto"/>
      </w:divBdr>
      <w:divsChild>
        <w:div w:id="315187490">
          <w:marLeft w:val="0"/>
          <w:marRight w:val="0"/>
          <w:marTop w:val="0"/>
          <w:marBottom w:val="0"/>
          <w:divBdr>
            <w:top w:val="none" w:sz="0" w:space="0" w:color="auto"/>
            <w:left w:val="none" w:sz="0" w:space="0" w:color="auto"/>
            <w:bottom w:val="none" w:sz="0" w:space="0" w:color="auto"/>
            <w:right w:val="none" w:sz="0" w:space="0" w:color="auto"/>
          </w:divBdr>
        </w:div>
        <w:div w:id="102268375">
          <w:marLeft w:val="0"/>
          <w:marRight w:val="0"/>
          <w:marTop w:val="0"/>
          <w:marBottom w:val="0"/>
          <w:divBdr>
            <w:top w:val="none" w:sz="0" w:space="0" w:color="auto"/>
            <w:left w:val="none" w:sz="0" w:space="0" w:color="auto"/>
            <w:bottom w:val="none" w:sz="0" w:space="0" w:color="auto"/>
            <w:right w:val="none" w:sz="0" w:space="0" w:color="auto"/>
          </w:divBdr>
        </w:div>
        <w:div w:id="1024015568">
          <w:marLeft w:val="0"/>
          <w:marRight w:val="0"/>
          <w:marTop w:val="0"/>
          <w:marBottom w:val="0"/>
          <w:divBdr>
            <w:top w:val="none" w:sz="0" w:space="0" w:color="auto"/>
            <w:left w:val="none" w:sz="0" w:space="0" w:color="auto"/>
            <w:bottom w:val="none" w:sz="0" w:space="0" w:color="auto"/>
            <w:right w:val="none" w:sz="0" w:space="0" w:color="auto"/>
          </w:divBdr>
        </w:div>
        <w:div w:id="133446458">
          <w:marLeft w:val="0"/>
          <w:marRight w:val="0"/>
          <w:marTop w:val="0"/>
          <w:marBottom w:val="0"/>
          <w:divBdr>
            <w:top w:val="none" w:sz="0" w:space="0" w:color="auto"/>
            <w:left w:val="none" w:sz="0" w:space="0" w:color="auto"/>
            <w:bottom w:val="none" w:sz="0" w:space="0" w:color="auto"/>
            <w:right w:val="none" w:sz="0" w:space="0" w:color="auto"/>
          </w:divBdr>
        </w:div>
        <w:div w:id="1168863956">
          <w:marLeft w:val="0"/>
          <w:marRight w:val="0"/>
          <w:marTop w:val="0"/>
          <w:marBottom w:val="0"/>
          <w:divBdr>
            <w:top w:val="none" w:sz="0" w:space="0" w:color="auto"/>
            <w:left w:val="none" w:sz="0" w:space="0" w:color="auto"/>
            <w:bottom w:val="none" w:sz="0" w:space="0" w:color="auto"/>
            <w:right w:val="none" w:sz="0" w:space="0" w:color="auto"/>
          </w:divBdr>
        </w:div>
        <w:div w:id="1282037070">
          <w:marLeft w:val="0"/>
          <w:marRight w:val="0"/>
          <w:marTop w:val="0"/>
          <w:marBottom w:val="0"/>
          <w:divBdr>
            <w:top w:val="none" w:sz="0" w:space="0" w:color="auto"/>
            <w:left w:val="none" w:sz="0" w:space="0" w:color="auto"/>
            <w:bottom w:val="none" w:sz="0" w:space="0" w:color="auto"/>
            <w:right w:val="none" w:sz="0" w:space="0" w:color="auto"/>
          </w:divBdr>
        </w:div>
        <w:div w:id="569121685">
          <w:marLeft w:val="0"/>
          <w:marRight w:val="0"/>
          <w:marTop w:val="0"/>
          <w:marBottom w:val="0"/>
          <w:divBdr>
            <w:top w:val="none" w:sz="0" w:space="0" w:color="auto"/>
            <w:left w:val="none" w:sz="0" w:space="0" w:color="auto"/>
            <w:bottom w:val="none" w:sz="0" w:space="0" w:color="auto"/>
            <w:right w:val="none" w:sz="0" w:space="0" w:color="auto"/>
          </w:divBdr>
        </w:div>
        <w:div w:id="707797730">
          <w:marLeft w:val="0"/>
          <w:marRight w:val="0"/>
          <w:marTop w:val="0"/>
          <w:marBottom w:val="0"/>
          <w:divBdr>
            <w:top w:val="none" w:sz="0" w:space="0" w:color="auto"/>
            <w:left w:val="none" w:sz="0" w:space="0" w:color="auto"/>
            <w:bottom w:val="none" w:sz="0" w:space="0" w:color="auto"/>
            <w:right w:val="none" w:sz="0" w:space="0" w:color="auto"/>
          </w:divBdr>
        </w:div>
        <w:div w:id="121118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D0FBC-D6F4-4B4A-99AF-A28CA6BF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376</Words>
  <Characters>2149</Characters>
  <Application>Microsoft Office Word</Application>
  <DocSecurity>0</DocSecurity>
  <Lines>17</Lines>
  <Paragraphs>5</Paragraphs>
  <ScaleCrop>false</ScaleCrop>
  <Company>Www.SangSan.Cn</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panling</dc:creator>
  <cp:keywords/>
  <dc:description/>
  <cp:lastModifiedBy>孙彬</cp:lastModifiedBy>
  <cp:revision>1177</cp:revision>
  <dcterms:created xsi:type="dcterms:W3CDTF">2016-11-26T17:04:00Z</dcterms:created>
  <dcterms:modified xsi:type="dcterms:W3CDTF">2024-10-29T06:24:00Z</dcterms:modified>
</cp:coreProperties>
</file>